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深圳市宝湾慈善基金会理事会会议制度</w:t>
      </w:r>
    </w:p>
    <w:p>
      <w:pPr>
        <w:pStyle w:val="4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4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为了切实做好深圳市宝湾慈善基金会（以下简称“基金会”）的各项工作，坚持理事会的议事规则，按照国家民政部、广东省民政厅的有关文件精神、《基金会管理条例》、《深圳市宝湾慈善基金会章程》的有关规定，特制定本制度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第二条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理事会会议的召开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理事会每年至少召开2次会议；若有需要通过理事会讨论研究的重要事项，则可另行安排会议。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如有1∕3的理事提议，则必须召开理事会会议。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理事会会议由理事长负责召集和主持（或授权一名副理事长主持）。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召开理事会会议，理事长委托基金会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秘书处</w:t>
      </w:r>
      <w:r>
        <w:rPr>
          <w:rFonts w:hint="eastAsia" w:ascii="宋体" w:hAnsi="宋体" w:eastAsia="宋体" w:cs="宋体"/>
          <w:sz w:val="24"/>
          <w:szCs w:val="24"/>
        </w:rPr>
        <w:t>提前5日通知全体理事、监事。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理事会会议必须有2∕3以上的理事出席方能召开。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第三条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理事会会议议题范围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《章程》所明确的各类重要事项。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基金会下属机构的设立及人员的配置。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基金会年度工作计划、工作总结。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基金会内部的管理制度。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基金会的业务活动计划，包括资金的筹集、管理和使用计划。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基金会年度收支预算及决算审定。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第四条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议事原则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坚持“民主公开，集体讨论，专题专议，会议决定”的原则。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理事会决议需经过出席会议理事过半数通过方为有效。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《章程》所明确的重要事项的决议，须经出席理事表决，2∕3以上通过方为有效。</w:t>
      </w:r>
    </w:p>
    <w:p>
      <w:pPr>
        <w:pStyle w:val="4"/>
        <w:widowControl/>
        <w:spacing w:beforeAutospacing="0" w:afterAutospacing="0" w:line="360" w:lineRule="auto"/>
        <w:ind w:firstLine="6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第五条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会议要求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理事会会议应当由基金会秘书处按有关要求做好会议记录，并负责会议原始记录的妥善保管与归档。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理事会会议形成决议的，应当场制作会议纪要，并由出席理事审阅、签名。</w:t>
      </w:r>
    </w:p>
    <w:p>
      <w:pPr>
        <w:pStyle w:val="4"/>
        <w:widowControl/>
        <w:spacing w:beforeAutospacing="0" w:afterAutospacing="0" w:line="360" w:lineRule="auto"/>
        <w:ind w:firstLine="6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第六条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会议纪律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理事会成员必须按时参加会议，不得缺席。若因故不能参加会议，应提前向理事长请假。</w:t>
      </w:r>
    </w:p>
    <w:p>
      <w:pPr>
        <w:pStyle w:val="4"/>
        <w:widowControl/>
        <w:spacing w:beforeAutospacing="0" w:afterAutospacing="0"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凡理事会形成的决议和意见，必须认真贯彻执行，不得随意变更。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条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制度</w:t>
      </w:r>
      <w:r>
        <w:rPr>
          <w:rFonts w:hint="eastAsia" w:ascii="宋体" w:hAnsi="宋体" w:eastAsia="宋体" w:cs="宋体"/>
          <w:kern w:val="0"/>
          <w:sz w:val="24"/>
          <w:szCs w:val="24"/>
        </w:rPr>
        <w:t>于20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日经第一届理事会第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szCs w:val="24"/>
        </w:rPr>
        <w:t>次会议审议通过后执行。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条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本制度由基金会秘书处负责解释。</w:t>
      </w:r>
    </w:p>
    <w:p>
      <w:pPr>
        <w:pStyle w:val="4"/>
        <w:widowControl/>
        <w:spacing w:beforeAutospacing="0" w:afterAutospacing="0"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 </w:t>
      </w:r>
    </w:p>
    <w:p>
      <w:pPr>
        <w:pStyle w:val="4"/>
        <w:widowControl/>
        <w:spacing w:beforeAutospacing="0" w:afterAutospacing="0" w:line="360" w:lineRule="auto"/>
        <w:jc w:val="right"/>
        <w:rPr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814" w:right="1474" w:bottom="1814" w:left="1587" w:header="851" w:footer="181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深圳市宝湾慈善基金会内部管理制度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20E5A"/>
    <w:rsid w:val="000C6E52"/>
    <w:rsid w:val="0038393F"/>
    <w:rsid w:val="005E2F4C"/>
    <w:rsid w:val="0060418B"/>
    <w:rsid w:val="00953F98"/>
    <w:rsid w:val="00970AE8"/>
    <w:rsid w:val="00AF1BDE"/>
    <w:rsid w:val="22EA16AF"/>
    <w:rsid w:val="23B9246A"/>
    <w:rsid w:val="3EC330A6"/>
    <w:rsid w:val="3EFF687A"/>
    <w:rsid w:val="40420E5A"/>
    <w:rsid w:val="49604F3F"/>
    <w:rsid w:val="4AA519C5"/>
    <w:rsid w:val="583C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605</Characters>
  <Lines>5</Lines>
  <Paragraphs>1</Paragraphs>
  <TotalTime>8</TotalTime>
  <ScaleCrop>false</ScaleCrop>
  <LinksUpToDate>false</LinksUpToDate>
  <CharactersWithSpaces>710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2021-06-15T01:02:00Z</dcterms:created>
  <dc:creator>小新很快乐</dc:creator>
  <cp:lastModifiedBy>戴睿</cp:lastModifiedBy>
  <dcterms:modified xsi:type="dcterms:W3CDTF">2024-09-09T02:53:48Z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83B05335D52A4B35A889A3F79E43803B</vt:lpwstr>
  </property>
</Properties>
</file>