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auto"/>
        <w:ind w:left="0"/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深圳市宝湾慈</w:t>
      </w:r>
      <w:r>
        <w:rPr>
          <w:rFonts w:hint="eastAsia" w:ascii="黑体" w:hAnsi="黑体" w:eastAsia="黑体" w:cs="黑体"/>
          <w:spacing w:val="2"/>
          <w:sz w:val="32"/>
          <w:szCs w:val="32"/>
          <w:lang w:eastAsia="zh-CN"/>
        </w:rPr>
        <w:t>善基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金会</w:t>
      </w:r>
      <w:r>
        <w:rPr>
          <w:rFonts w:hint="eastAsia" w:ascii="黑体" w:hAnsi="黑体" w:eastAsia="黑体" w:cs="黑体"/>
          <w:spacing w:val="2"/>
          <w:sz w:val="32"/>
          <w:szCs w:val="32"/>
          <w:lang w:eastAsia="zh-CN"/>
        </w:rPr>
        <w:t>差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旅</w:t>
      </w:r>
      <w:r>
        <w:rPr>
          <w:rFonts w:hint="eastAsia" w:ascii="黑体" w:hAnsi="黑体" w:eastAsia="黑体" w:cs="黑体"/>
          <w:spacing w:val="2"/>
          <w:sz w:val="32"/>
          <w:szCs w:val="32"/>
          <w:lang w:eastAsia="zh-CN"/>
        </w:rPr>
        <w:t>及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通</w:t>
      </w:r>
      <w:r>
        <w:rPr>
          <w:rFonts w:hint="eastAsia" w:ascii="黑体" w:hAnsi="黑体" w:eastAsia="黑体" w:cs="黑体"/>
          <w:spacing w:val="2"/>
          <w:sz w:val="32"/>
          <w:szCs w:val="32"/>
          <w:lang w:eastAsia="zh-CN"/>
        </w:rPr>
        <w:t>讯费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用</w:t>
      </w:r>
      <w:r>
        <w:rPr>
          <w:rFonts w:hint="eastAsia" w:ascii="黑体" w:hAnsi="黑体" w:eastAsia="黑体" w:cs="黑体"/>
          <w:spacing w:val="2"/>
          <w:sz w:val="32"/>
          <w:szCs w:val="32"/>
          <w:lang w:eastAsia="zh-CN"/>
        </w:rPr>
        <w:t>财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务</w:t>
      </w:r>
      <w:r>
        <w:rPr>
          <w:rFonts w:hint="eastAsia" w:ascii="黑体" w:hAnsi="黑体" w:eastAsia="黑体" w:cs="黑体"/>
          <w:spacing w:val="2"/>
          <w:sz w:val="32"/>
          <w:szCs w:val="32"/>
          <w:lang w:eastAsia="zh-CN"/>
        </w:rPr>
        <w:t>管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理</w:t>
      </w:r>
      <w:r>
        <w:rPr>
          <w:rFonts w:hint="eastAsia" w:ascii="黑体" w:hAnsi="黑体" w:eastAsia="黑体" w:cs="黑体"/>
          <w:spacing w:val="2"/>
          <w:sz w:val="32"/>
          <w:szCs w:val="32"/>
          <w:lang w:eastAsia="zh-CN"/>
        </w:rPr>
        <w:t>办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法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pStyle w:val="3"/>
        <w:tabs>
          <w:tab w:val="left" w:pos="1283"/>
        </w:tabs>
        <w:spacing w:line="360" w:lineRule="auto"/>
        <w:jc w:val="center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pacing w:val="2"/>
          <w:sz w:val="28"/>
          <w:szCs w:val="28"/>
          <w:lang w:eastAsia="zh-CN"/>
        </w:rPr>
        <w:t>第一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 xml:space="preserve">章  </w:t>
      </w:r>
      <w:r>
        <w:rPr>
          <w:rFonts w:hint="eastAsia" w:ascii="黑体" w:hAnsi="黑体" w:eastAsia="黑体" w:cs="黑体"/>
          <w:spacing w:val="2"/>
          <w:sz w:val="28"/>
          <w:szCs w:val="28"/>
          <w:lang w:eastAsia="zh-CN"/>
        </w:rPr>
        <w:t>总</w:t>
      </w:r>
      <w:r>
        <w:rPr>
          <w:rFonts w:hint="eastAsia" w:ascii="黑体" w:hAnsi="黑体" w:eastAsia="黑体" w:cs="黑体"/>
          <w:spacing w:val="2"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则</w:t>
      </w:r>
    </w:p>
    <w:p>
      <w:pPr>
        <w:pStyle w:val="4"/>
        <w:spacing w:line="360" w:lineRule="auto"/>
        <w:ind w:left="0" w:firstLine="499" w:firstLineChars="209"/>
        <w:jc w:val="both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spacing w:val="-1"/>
          <w:sz w:val="24"/>
          <w:szCs w:val="24"/>
          <w:lang w:eastAsia="zh-CN"/>
        </w:rPr>
        <w:t>第</w:t>
      </w:r>
      <w:r>
        <w:rPr>
          <w:rFonts w:hint="eastAsia" w:ascii="宋体" w:hAnsi="宋体" w:eastAsia="宋体" w:cs="宋体"/>
          <w:b/>
          <w:spacing w:val="-3"/>
          <w:sz w:val="24"/>
          <w:szCs w:val="24"/>
          <w:lang w:eastAsia="zh-CN"/>
        </w:rPr>
        <w:t>一</w:t>
      </w: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条</w:t>
      </w:r>
      <w:r>
        <w:rPr>
          <w:rFonts w:hint="eastAsia" w:ascii="宋体" w:hAnsi="宋体" w:eastAsia="宋体" w:cs="宋体"/>
          <w:spacing w:val="107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为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规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范深圳市宝湾慈善基金</w:t>
      </w:r>
      <w:r>
        <w:rPr>
          <w:rFonts w:hint="eastAsia" w:ascii="宋体" w:hAnsi="宋体" w:eastAsia="宋体" w:cs="宋体"/>
          <w:spacing w:val="-27"/>
          <w:sz w:val="24"/>
          <w:szCs w:val="24"/>
          <w:lang w:eastAsia="zh-CN"/>
        </w:rPr>
        <w:t>会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（以下简称“基金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会”</w:t>
      </w:r>
      <w:r>
        <w:rPr>
          <w:rFonts w:hint="eastAsia" w:ascii="宋体" w:hAnsi="宋体" w:eastAsia="宋体" w:cs="宋体"/>
          <w:spacing w:val="-27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差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旅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费用</w:t>
      </w:r>
      <w:r>
        <w:rPr>
          <w:rFonts w:hint="eastAsia" w:ascii="宋体" w:hAnsi="宋体" w:eastAsia="宋体" w:cs="宋体"/>
          <w:spacing w:val="-27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通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讯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费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用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的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财务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管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理</w:t>
      </w:r>
      <w:r>
        <w:rPr>
          <w:rFonts w:hint="eastAsia" w:ascii="宋体" w:hAnsi="宋体" w:eastAsia="宋体" w:cs="宋体"/>
          <w:spacing w:val="-39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根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据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国家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相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关法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规</w:t>
      </w:r>
      <w:r>
        <w:rPr>
          <w:rFonts w:hint="eastAsia" w:ascii="宋体" w:hAnsi="宋体" w:eastAsia="宋体" w:cs="宋体"/>
          <w:spacing w:val="-39"/>
          <w:sz w:val="24"/>
          <w:szCs w:val="24"/>
          <w:lang w:eastAsia="zh-CN"/>
        </w:rPr>
        <w:t>及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《深圳市宝湾慈善基金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财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务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会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计管理办法</w:t>
      </w:r>
      <w:r>
        <w:rPr>
          <w:rFonts w:hint="eastAsia" w:ascii="宋体" w:hAnsi="宋体" w:eastAsia="宋体" w:cs="宋体"/>
          <w:spacing w:val="-140"/>
          <w:sz w:val="24"/>
          <w:szCs w:val="24"/>
          <w:lang w:eastAsia="zh-CN"/>
        </w:rPr>
        <w:t>》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特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制定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本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办法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pStyle w:val="4"/>
        <w:spacing w:line="360" w:lineRule="auto"/>
        <w:ind w:left="0" w:firstLine="499" w:firstLineChars="209"/>
        <w:jc w:val="both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spacing w:val="-1"/>
          <w:sz w:val="24"/>
          <w:szCs w:val="24"/>
          <w:lang w:eastAsia="zh-CN"/>
        </w:rPr>
        <w:t>第</w:t>
      </w:r>
      <w:r>
        <w:rPr>
          <w:rFonts w:hint="eastAsia" w:ascii="宋体" w:hAnsi="宋体" w:eastAsia="宋体" w:cs="宋体"/>
          <w:b/>
          <w:spacing w:val="-3"/>
          <w:sz w:val="24"/>
          <w:szCs w:val="24"/>
          <w:lang w:eastAsia="zh-CN"/>
        </w:rPr>
        <w:t>二</w:t>
      </w: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条</w:t>
      </w:r>
      <w:r>
        <w:rPr>
          <w:rFonts w:hint="eastAsia" w:ascii="宋体" w:hAnsi="宋体" w:eastAsia="宋体" w:cs="宋体"/>
          <w:spacing w:val="107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差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旅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及通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讯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费用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实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行年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度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预算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管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理</w:t>
      </w:r>
      <w:r>
        <w:rPr>
          <w:rFonts w:hint="eastAsia" w:ascii="宋体" w:hAnsi="宋体" w:eastAsia="宋体" w:cs="宋体"/>
          <w:spacing w:val="-77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年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度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预算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内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费用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由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秘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书</w:t>
      </w:r>
      <w:r>
        <w:rPr>
          <w:rFonts w:hint="eastAsia" w:ascii="宋体" w:hAnsi="宋体" w:eastAsia="宋体" w:cs="宋体"/>
          <w:spacing w:val="-27"/>
          <w:sz w:val="24"/>
          <w:szCs w:val="24"/>
          <w:lang w:eastAsia="zh-CN"/>
        </w:rPr>
        <w:t>长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签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字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审批</w:t>
      </w:r>
      <w:r>
        <w:rPr>
          <w:rFonts w:hint="eastAsia" w:ascii="宋体" w:hAnsi="宋体" w:eastAsia="宋体" w:cs="宋体"/>
          <w:spacing w:val="-27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预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算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外金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额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须由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秘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书长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理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事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长审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批方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可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支付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pStyle w:val="3"/>
        <w:tabs>
          <w:tab w:val="left" w:pos="1286"/>
        </w:tabs>
        <w:spacing w:line="360" w:lineRule="auto"/>
        <w:jc w:val="center"/>
        <w:rPr>
          <w:rFonts w:hint="eastAsia" w:ascii="黑体" w:hAnsi="黑体" w:eastAsia="黑体" w:cs="黑体"/>
          <w:spacing w:val="2"/>
          <w:sz w:val="28"/>
          <w:szCs w:val="28"/>
          <w:lang w:eastAsia="zh-CN"/>
        </w:rPr>
      </w:pPr>
    </w:p>
    <w:p>
      <w:pPr>
        <w:pStyle w:val="3"/>
        <w:tabs>
          <w:tab w:val="left" w:pos="1286"/>
        </w:tabs>
        <w:spacing w:line="360" w:lineRule="auto"/>
        <w:jc w:val="center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pacing w:val="2"/>
          <w:sz w:val="28"/>
          <w:szCs w:val="28"/>
          <w:lang w:eastAsia="zh-CN"/>
        </w:rPr>
        <w:t>第二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 xml:space="preserve">章  </w:t>
      </w:r>
      <w:r>
        <w:rPr>
          <w:rFonts w:hint="eastAsia" w:ascii="黑体" w:hAnsi="黑体" w:eastAsia="黑体" w:cs="黑体"/>
          <w:spacing w:val="2"/>
          <w:sz w:val="28"/>
          <w:szCs w:val="28"/>
          <w:lang w:eastAsia="zh-CN"/>
        </w:rPr>
        <w:t>差旅费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用</w:t>
      </w:r>
    </w:p>
    <w:p>
      <w:pPr>
        <w:pStyle w:val="4"/>
        <w:tabs>
          <w:tab w:val="left" w:pos="1843"/>
        </w:tabs>
        <w:spacing w:line="360" w:lineRule="auto"/>
        <w:ind w:left="0" w:firstLine="499" w:firstLineChars="20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spacing w:val="-1"/>
          <w:sz w:val="24"/>
          <w:szCs w:val="24"/>
          <w:lang w:eastAsia="zh-CN"/>
        </w:rPr>
        <w:t>第</w:t>
      </w:r>
      <w:r>
        <w:rPr>
          <w:rFonts w:hint="eastAsia" w:ascii="宋体" w:hAnsi="宋体" w:eastAsia="宋体" w:cs="宋体"/>
          <w:b/>
          <w:spacing w:val="-3"/>
          <w:sz w:val="24"/>
          <w:szCs w:val="24"/>
          <w:lang w:eastAsia="zh-CN"/>
        </w:rPr>
        <w:t>三</w:t>
      </w: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本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办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法所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称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差旅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费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用包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括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城际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交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通费</w:t>
      </w:r>
      <w:r>
        <w:rPr>
          <w:rFonts w:hint="eastAsia" w:ascii="宋体" w:hAnsi="宋体" w:eastAsia="宋体" w:cs="宋体"/>
          <w:spacing w:val="-111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市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内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交通费</w:t>
      </w:r>
      <w:r>
        <w:rPr>
          <w:rFonts w:hint="eastAsia" w:ascii="宋体" w:hAnsi="宋体" w:eastAsia="宋体" w:cs="宋体"/>
          <w:spacing w:val="-109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住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宿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费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伙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食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补贴</w:t>
      </w:r>
      <w:r>
        <w:rPr>
          <w:rFonts w:hint="eastAsia" w:ascii="宋体" w:hAnsi="宋体" w:eastAsia="宋体" w:cs="宋体"/>
          <w:spacing w:val="-75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交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通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费和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住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宿费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在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规定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标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准内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凭票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据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报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销</w:t>
      </w:r>
      <w:r>
        <w:rPr>
          <w:rFonts w:hint="eastAsia" w:ascii="宋体" w:hAnsi="宋体" w:eastAsia="宋体" w:cs="宋体"/>
          <w:spacing w:val="-27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未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按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规定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等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级乘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坐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交通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工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具的</w:t>
      </w:r>
      <w:r>
        <w:rPr>
          <w:rFonts w:hint="eastAsia" w:ascii="宋体" w:hAnsi="宋体" w:eastAsia="宋体" w:cs="宋体"/>
          <w:spacing w:val="-27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超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支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部分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自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理</w:t>
      </w:r>
      <w:r>
        <w:rPr>
          <w:rFonts w:hint="eastAsia" w:ascii="宋体" w:hAnsi="宋体" w:eastAsia="宋体" w:cs="宋体"/>
          <w:spacing w:val="-27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伙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食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补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帖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实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行定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额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包干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pStyle w:val="4"/>
        <w:tabs>
          <w:tab w:val="left" w:pos="1566"/>
        </w:tabs>
        <w:spacing w:line="360" w:lineRule="auto"/>
        <w:ind w:left="0" w:firstLine="478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spacing w:val="-1"/>
          <w:sz w:val="24"/>
          <w:szCs w:val="24"/>
          <w:lang w:eastAsia="zh-CN"/>
        </w:rPr>
        <w:t>第</w:t>
      </w:r>
      <w:r>
        <w:rPr>
          <w:rFonts w:hint="eastAsia" w:ascii="宋体" w:hAnsi="宋体" w:eastAsia="宋体" w:cs="宋体"/>
          <w:b/>
          <w:spacing w:val="-3"/>
          <w:sz w:val="24"/>
          <w:szCs w:val="24"/>
          <w:lang w:eastAsia="zh-CN"/>
        </w:rPr>
        <w:t>四</w:t>
      </w: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前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往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家庭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所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在地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出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差</w:t>
      </w:r>
      <w:r>
        <w:rPr>
          <w:rFonts w:hint="eastAsia" w:ascii="宋体" w:hAnsi="宋体" w:eastAsia="宋体" w:cs="宋体"/>
          <w:spacing w:val="-73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不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予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报销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住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宿费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用</w:t>
      </w:r>
      <w:r>
        <w:rPr>
          <w:rFonts w:hint="eastAsia" w:ascii="宋体" w:hAnsi="宋体" w:eastAsia="宋体" w:cs="宋体"/>
          <w:spacing w:val="-73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参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加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会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议</w:t>
      </w:r>
      <w:r>
        <w:rPr>
          <w:rFonts w:hint="eastAsia" w:ascii="宋体" w:hAnsi="宋体" w:eastAsia="宋体" w:cs="宋体"/>
          <w:spacing w:val="-73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培训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考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察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等出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差</w:t>
      </w:r>
      <w:r>
        <w:rPr>
          <w:rFonts w:hint="eastAsia" w:ascii="宋体" w:hAnsi="宋体" w:eastAsia="宋体" w:cs="宋体"/>
          <w:spacing w:val="-109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住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宿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由主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办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单位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统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一安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排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的</w:t>
      </w:r>
      <w:r>
        <w:rPr>
          <w:rFonts w:hint="eastAsia" w:ascii="宋体" w:hAnsi="宋体" w:eastAsia="宋体" w:cs="宋体"/>
          <w:spacing w:val="-109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如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住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宿标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准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超标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可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凭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会议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通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知按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主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办单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位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统一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标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准报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销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pStyle w:val="4"/>
        <w:spacing w:line="360" w:lineRule="auto"/>
        <w:ind w:left="0" w:firstLine="478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spacing w:val="-1"/>
          <w:sz w:val="24"/>
          <w:szCs w:val="24"/>
          <w:lang w:eastAsia="zh-CN"/>
        </w:rPr>
        <w:t>第五</w:t>
      </w: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条</w:t>
      </w:r>
      <w:r>
        <w:rPr>
          <w:rFonts w:hint="eastAsia" w:ascii="宋体" w:hAnsi="宋体" w:eastAsia="宋体" w:cs="宋体"/>
          <w:spacing w:val="107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出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差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人员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伙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食补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贴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按出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差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自然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日历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天数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实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行定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额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包干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前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往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家庭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所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在地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出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差</w:t>
      </w:r>
      <w:r>
        <w:rPr>
          <w:rFonts w:hint="eastAsia" w:ascii="宋体" w:hAnsi="宋体" w:eastAsia="宋体" w:cs="宋体"/>
          <w:spacing w:val="-27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伙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食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补贴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标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准减半</w:t>
      </w:r>
      <w:r>
        <w:rPr>
          <w:rFonts w:hint="eastAsia" w:ascii="宋体" w:hAnsi="宋体" w:eastAsia="宋体" w:cs="宋体"/>
          <w:spacing w:val="-27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周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末</w:t>
      </w:r>
      <w:r>
        <w:rPr>
          <w:rFonts w:hint="eastAsia" w:ascii="宋体" w:hAnsi="宋体" w:eastAsia="宋体" w:cs="宋体"/>
          <w:spacing w:val="-27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节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假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日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不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发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放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伙食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补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贴。</w:t>
      </w:r>
    </w:p>
    <w:p>
      <w:pPr>
        <w:pStyle w:val="4"/>
        <w:spacing w:line="360" w:lineRule="auto"/>
        <w:ind w:left="0" w:firstLine="478" w:firstLineChars="200"/>
        <w:jc w:val="both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spacing w:val="-1"/>
          <w:sz w:val="24"/>
          <w:szCs w:val="24"/>
          <w:lang w:eastAsia="zh-CN"/>
        </w:rPr>
        <w:t>第六</w:t>
      </w: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出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差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期间</w:t>
      </w:r>
      <w:r>
        <w:rPr>
          <w:rFonts w:hint="eastAsia" w:ascii="宋体" w:hAnsi="宋体" w:eastAsia="宋体" w:cs="宋体"/>
          <w:spacing w:val="-39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事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先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经公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司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领导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批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准就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近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回家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省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亲办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事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的</w:t>
      </w:r>
      <w:r>
        <w:rPr>
          <w:rFonts w:hint="eastAsia" w:ascii="宋体" w:hAnsi="宋体" w:eastAsia="宋体" w:cs="宋体"/>
          <w:spacing w:val="-39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其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绕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道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交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通费</w:t>
      </w:r>
      <w:r>
        <w:rPr>
          <w:rFonts w:hint="eastAsia" w:ascii="宋体" w:hAnsi="宋体" w:eastAsia="宋体" w:cs="宋体"/>
          <w:spacing w:val="-39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扣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除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出差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直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线单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程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交通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费</w:t>
      </w:r>
      <w:r>
        <w:rPr>
          <w:rFonts w:hint="eastAsia" w:ascii="宋体" w:hAnsi="宋体" w:eastAsia="宋体" w:cs="宋体"/>
          <w:spacing w:val="-39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多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开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支的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部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分由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个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人 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自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理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。绕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道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期间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不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予报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销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交通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费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、住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宿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费、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伙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食补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pStyle w:val="4"/>
        <w:spacing w:line="360" w:lineRule="auto"/>
        <w:ind w:left="0" w:firstLine="478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spacing w:val="-1"/>
          <w:sz w:val="24"/>
          <w:szCs w:val="24"/>
          <w:lang w:eastAsia="zh-CN"/>
        </w:rPr>
        <w:t>第七</w:t>
      </w: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条</w:t>
      </w:r>
      <w:r>
        <w:rPr>
          <w:rFonts w:hint="eastAsia" w:ascii="宋体" w:hAnsi="宋体" w:eastAsia="宋体" w:cs="宋体"/>
          <w:spacing w:val="107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出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差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期间</w:t>
      </w:r>
      <w:r>
        <w:rPr>
          <w:rFonts w:hint="eastAsia" w:ascii="宋体" w:hAnsi="宋体" w:eastAsia="宋体" w:cs="宋体"/>
          <w:spacing w:val="-111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非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工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作需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要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发生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的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市内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交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通费</w:t>
      </w:r>
      <w:r>
        <w:rPr>
          <w:rFonts w:hint="eastAsia" w:ascii="宋体" w:hAnsi="宋体" w:eastAsia="宋体" w:cs="宋体"/>
          <w:spacing w:val="-109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游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览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参观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等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费用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均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由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个人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自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理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pStyle w:val="4"/>
        <w:spacing w:line="360" w:lineRule="auto"/>
        <w:ind w:left="0" w:firstLine="478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spacing w:val="-1"/>
          <w:sz w:val="24"/>
          <w:szCs w:val="24"/>
          <w:lang w:eastAsia="zh-CN"/>
        </w:rPr>
        <w:t>第八</w:t>
      </w: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出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差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期间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发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生的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邮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电</w:t>
      </w:r>
      <w:r>
        <w:rPr>
          <w:rFonts w:hint="eastAsia" w:ascii="宋体" w:hAnsi="宋体" w:eastAsia="宋体" w:cs="宋体"/>
          <w:spacing w:val="-39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办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公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用品</w:t>
      </w:r>
      <w:r>
        <w:rPr>
          <w:rFonts w:hint="eastAsia" w:ascii="宋体" w:hAnsi="宋体" w:eastAsia="宋体" w:cs="宋体"/>
          <w:spacing w:val="-39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招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待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费等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列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入相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应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费用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项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目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不纳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入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差旅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费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核算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pStyle w:val="4"/>
        <w:spacing w:line="360" w:lineRule="auto"/>
        <w:ind w:left="0"/>
        <w:jc w:val="center"/>
        <w:rPr>
          <w:rFonts w:hint="eastAsia" w:ascii="黑体" w:hAnsi="黑体" w:eastAsia="黑体" w:cs="黑体"/>
          <w:bCs/>
          <w:spacing w:val="-1"/>
          <w:sz w:val="28"/>
          <w:szCs w:val="28"/>
          <w:lang w:eastAsia="zh-CN"/>
        </w:rPr>
      </w:pPr>
    </w:p>
    <w:p>
      <w:pPr>
        <w:pStyle w:val="4"/>
        <w:spacing w:line="360" w:lineRule="auto"/>
        <w:ind w:left="0"/>
        <w:jc w:val="center"/>
        <w:rPr>
          <w:rFonts w:hint="eastAsia" w:ascii="黑体" w:hAnsi="黑体" w:eastAsia="黑体" w:cs="黑体"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Cs/>
          <w:spacing w:val="-1"/>
          <w:sz w:val="28"/>
          <w:szCs w:val="28"/>
          <w:lang w:eastAsia="zh-CN"/>
        </w:rPr>
        <w:t>第三</w:t>
      </w:r>
      <w:r>
        <w:rPr>
          <w:rFonts w:hint="eastAsia" w:ascii="黑体" w:hAnsi="黑体" w:eastAsia="黑体" w:cs="黑体"/>
          <w:bCs/>
          <w:sz w:val="28"/>
          <w:szCs w:val="28"/>
          <w:lang w:eastAsia="zh-CN"/>
        </w:rPr>
        <w:t xml:space="preserve">章  </w:t>
      </w:r>
      <w:r>
        <w:rPr>
          <w:rFonts w:hint="eastAsia" w:ascii="黑体" w:hAnsi="黑体" w:eastAsia="黑体" w:cs="黑体"/>
          <w:bCs/>
          <w:spacing w:val="-1"/>
          <w:sz w:val="28"/>
          <w:szCs w:val="28"/>
          <w:lang w:eastAsia="zh-CN"/>
        </w:rPr>
        <w:t>通讯费</w:t>
      </w:r>
      <w:r>
        <w:rPr>
          <w:rFonts w:hint="eastAsia" w:ascii="黑体" w:hAnsi="黑体" w:eastAsia="黑体" w:cs="黑体"/>
          <w:bCs/>
          <w:sz w:val="28"/>
          <w:szCs w:val="28"/>
          <w:lang w:eastAsia="zh-CN"/>
        </w:rPr>
        <w:t>用</w:t>
      </w:r>
    </w:p>
    <w:p>
      <w:pPr>
        <w:pStyle w:val="4"/>
        <w:spacing w:line="360" w:lineRule="auto"/>
        <w:ind w:left="0" w:firstLine="499" w:firstLineChars="209"/>
        <w:rPr>
          <w:rFonts w:hint="eastAsia" w:ascii="宋体" w:hAnsi="宋体" w:eastAsia="宋体" w:cs="宋体"/>
          <w:b/>
          <w:spacing w:val="-1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spacing w:val="-1"/>
          <w:sz w:val="24"/>
          <w:szCs w:val="24"/>
          <w:lang w:eastAsia="zh-CN"/>
        </w:rPr>
        <w:t xml:space="preserve">第九条 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本办法所称通讯费用包括固定通讯费用、移动通讯费用。</w:t>
      </w:r>
    </w:p>
    <w:p>
      <w:pPr>
        <w:pStyle w:val="4"/>
        <w:spacing w:line="360" w:lineRule="auto"/>
        <w:ind w:left="0" w:firstLine="499" w:firstLineChars="20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spacing w:val="-1"/>
          <w:sz w:val="24"/>
          <w:szCs w:val="24"/>
          <w:lang w:eastAsia="zh-CN"/>
        </w:rPr>
        <w:t>第十条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基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金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会为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工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作人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员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在办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公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场所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配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备必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要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的固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定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通讯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设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备</w:t>
      </w:r>
      <w:r>
        <w:rPr>
          <w:rFonts w:hint="eastAsia" w:ascii="宋体" w:hAnsi="宋体" w:eastAsia="宋体" w:cs="宋体"/>
          <w:spacing w:val="-77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设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备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安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装应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经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秘书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长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审批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同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意</w:t>
      </w:r>
      <w:r>
        <w:rPr>
          <w:rFonts w:hint="eastAsia" w:ascii="宋体" w:hAnsi="宋体" w:eastAsia="宋体" w:cs="宋体"/>
          <w:spacing w:val="-39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固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定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费用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凭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据支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付</w:t>
      </w:r>
      <w:r>
        <w:rPr>
          <w:rFonts w:hint="eastAsia" w:ascii="宋体" w:hAnsi="宋体" w:eastAsia="宋体" w:cs="宋体"/>
          <w:spacing w:val="-39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员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工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家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庭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的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固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定通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讯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费用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不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得报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销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pStyle w:val="4"/>
        <w:spacing w:line="360" w:lineRule="auto"/>
        <w:ind w:left="0" w:firstLine="499" w:firstLineChars="209"/>
        <w:rPr>
          <w:rFonts w:hint="eastAsia" w:ascii="宋体" w:hAnsi="宋体" w:eastAsia="宋体" w:cs="宋体"/>
          <w:b/>
          <w:spacing w:val="-1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spacing w:val="-1"/>
          <w:sz w:val="24"/>
          <w:szCs w:val="24"/>
          <w:lang w:eastAsia="zh-CN"/>
        </w:rPr>
        <w:t>第</w:t>
      </w:r>
      <w:r>
        <w:rPr>
          <w:rFonts w:hint="eastAsia" w:ascii="宋体" w:hAnsi="宋体" w:eastAsia="宋体" w:cs="宋体"/>
          <w:b/>
          <w:spacing w:val="-3"/>
          <w:sz w:val="24"/>
          <w:szCs w:val="24"/>
          <w:lang w:eastAsia="zh-CN"/>
        </w:rPr>
        <w:t>十一</w:t>
      </w: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条</w:t>
      </w:r>
      <w:r>
        <w:rPr>
          <w:rFonts w:hint="eastAsia" w:ascii="宋体" w:hAnsi="宋体" w:eastAsia="宋体" w:cs="宋体"/>
          <w:spacing w:val="106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基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金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会为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有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需要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的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工作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人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员支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付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移动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通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讯费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用</w:t>
      </w:r>
      <w:r>
        <w:rPr>
          <w:rFonts w:hint="eastAsia" w:ascii="宋体" w:hAnsi="宋体" w:eastAsia="宋体" w:cs="宋体"/>
          <w:spacing w:val="-75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移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动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通讯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费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用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实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行定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额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包干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制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度</w:t>
      </w:r>
      <w:r>
        <w:rPr>
          <w:rFonts w:hint="eastAsia" w:ascii="宋体" w:hAnsi="宋体" w:eastAsia="宋体" w:cs="宋体"/>
          <w:spacing w:val="-77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基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金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会不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报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销私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人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移动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通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讯设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备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购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置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费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pStyle w:val="4"/>
        <w:spacing w:line="360" w:lineRule="auto"/>
        <w:ind w:left="0"/>
        <w:jc w:val="center"/>
        <w:rPr>
          <w:rFonts w:hint="eastAsia" w:ascii="黑体" w:hAnsi="黑体" w:eastAsia="黑体" w:cs="黑体"/>
          <w:bCs/>
          <w:spacing w:val="-1"/>
          <w:sz w:val="28"/>
          <w:szCs w:val="28"/>
          <w:lang w:eastAsia="zh-CN"/>
        </w:rPr>
      </w:pPr>
    </w:p>
    <w:p>
      <w:pPr>
        <w:pStyle w:val="4"/>
        <w:spacing w:line="360" w:lineRule="auto"/>
        <w:ind w:left="0"/>
        <w:jc w:val="center"/>
        <w:rPr>
          <w:rFonts w:hint="eastAsia" w:ascii="黑体" w:hAnsi="黑体" w:eastAsia="黑体" w:cs="黑体"/>
          <w:bCs/>
          <w:spacing w:val="-1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Cs/>
          <w:spacing w:val="-1"/>
          <w:sz w:val="28"/>
          <w:szCs w:val="28"/>
          <w:lang w:eastAsia="zh-CN"/>
        </w:rPr>
        <w:t>第四章  附则</w:t>
      </w:r>
    </w:p>
    <w:p>
      <w:pPr>
        <w:pStyle w:val="4"/>
        <w:tabs>
          <w:tab w:val="left" w:pos="1893"/>
          <w:tab w:val="left" w:pos="4833"/>
        </w:tabs>
        <w:snapToGrid w:val="0"/>
        <w:spacing w:line="360" w:lineRule="auto"/>
        <w:ind w:left="0" w:firstLine="482" w:firstLineChars="20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第十二条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本办法经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2021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16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日第一届理事会第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八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次会议审议通过后执行。</w:t>
      </w:r>
    </w:p>
    <w:p>
      <w:pPr>
        <w:spacing w:before="9" w:line="360" w:lineRule="auto"/>
        <w:ind w:firstLine="478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spacing w:val="-1"/>
          <w:sz w:val="24"/>
          <w:szCs w:val="24"/>
          <w:lang w:eastAsia="zh-CN"/>
        </w:rPr>
        <w:t>第</w:t>
      </w:r>
      <w:r>
        <w:rPr>
          <w:rFonts w:hint="eastAsia" w:ascii="宋体" w:hAnsi="宋体" w:eastAsia="宋体" w:cs="宋体"/>
          <w:b/>
          <w:spacing w:val="-3"/>
          <w:sz w:val="24"/>
          <w:szCs w:val="24"/>
          <w:lang w:eastAsia="zh-CN"/>
        </w:rPr>
        <w:t>十三</w:t>
      </w: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本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办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法由基金会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秘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书处负责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解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释。</w:t>
      </w:r>
    </w:p>
    <w:p>
      <w:pPr>
        <w:spacing w:before="9"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rPr>
          <w:spacing w:val="-1"/>
          <w:lang w:eastAsia="zh-CN"/>
        </w:rPr>
      </w:pPr>
      <w:r>
        <w:rPr>
          <w:spacing w:val="-1"/>
          <w:lang w:eastAsia="zh-CN"/>
        </w:rPr>
        <w:br w:type="page"/>
      </w:r>
    </w:p>
    <w:p>
      <w:pPr>
        <w:pStyle w:val="4"/>
        <w:ind w:left="0" w:leftChars="0" w:firstLine="0" w:firstLineChars="0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998220</wp:posOffset>
                </wp:positionH>
                <wp:positionV relativeFrom="paragraph">
                  <wp:posOffset>379095</wp:posOffset>
                </wp:positionV>
                <wp:extent cx="1838960" cy="1017270"/>
                <wp:effectExtent l="0" t="0" r="8890" b="11430"/>
                <wp:wrapNone/>
                <wp:docPr id="5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38960" cy="1017270"/>
                          <a:chOff x="1572" y="597"/>
                          <a:chExt cx="2896" cy="1602"/>
                        </a:xfrm>
                      </wpg:grpSpPr>
                      <wpg:grpSp>
                        <wpg:cNvPr id="2" name="组合 10"/>
                        <wpg:cNvGrpSpPr/>
                        <wpg:grpSpPr>
                          <a:xfrm>
                            <a:off x="1575" y="597"/>
                            <a:ext cx="2893" cy="1125"/>
                            <a:chOff x="1575" y="597"/>
                            <a:chExt cx="2893" cy="1125"/>
                          </a:xfrm>
                        </wpg:grpSpPr>
                        <wps:wsp>
                          <wps:cNvPr id="1" name="任意多边形 11"/>
                          <wps:cNvSpPr/>
                          <wps:spPr>
                            <a:xfrm>
                              <a:off x="1575" y="597"/>
                              <a:ext cx="2893" cy="11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893" h="1125">
                                  <a:moveTo>
                                    <a:pt x="6" y="0"/>
                                  </a:moveTo>
                                  <a:lnTo>
                                    <a:pt x="0" y="14"/>
                                  </a:lnTo>
                                  <a:lnTo>
                                    <a:pt x="2888" y="1125"/>
                                  </a:lnTo>
                                  <a:lnTo>
                                    <a:pt x="2894" y="1111"/>
                                  </a:lnTo>
                                  <a:lnTo>
                                    <a:pt x="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4" name="组合 8"/>
                        <wpg:cNvGrpSpPr/>
                        <wpg:grpSpPr>
                          <a:xfrm>
                            <a:off x="1572" y="600"/>
                            <a:ext cx="1479" cy="1599"/>
                            <a:chOff x="1572" y="600"/>
                            <a:chExt cx="1479" cy="1599"/>
                          </a:xfrm>
                        </wpg:grpSpPr>
                        <wps:wsp>
                          <wps:cNvPr id="3" name="任意多边形 9"/>
                          <wps:cNvSpPr/>
                          <wps:spPr>
                            <a:xfrm>
                              <a:off x="1572" y="600"/>
                              <a:ext cx="1479" cy="159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479" h="1599">
                                  <a:moveTo>
                                    <a:pt x="12" y="0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1469" y="1599"/>
                                  </a:lnTo>
                                  <a:lnTo>
                                    <a:pt x="1480" y="1589"/>
                                  </a:lnTo>
                                  <a:lnTo>
                                    <a:pt x="1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7" o:spid="_x0000_s1026" o:spt="203" style="position:absolute;left:0pt;margin-left:78.6pt;margin-top:29.85pt;height:80.1pt;width:144.8pt;mso-position-horizontal-relative:page;z-index:-251657216;mso-width-relative:page;mso-height-relative:page;" coordorigin="1572,597" coordsize="2896,1602" o:gfxdata="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">
                <o:lock v:ext="edit" aspectratio="f"/>
                <v:group id="组合 10" o:spid="_x0000_s1026" o:spt="203" style="position:absolute;left:1575;top:597;height:1125;width:2893;" coordorigin="1575,597" coordsize="2893,1125" o:gfxdata="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Psb0Q+7AAAA2gAAAA8AAAAAAAAAAQAgAAAAIgAAAGRycy9kb3ducmV2LnhtbFBL&#10;AQIUABQAAAAIAIdO4kAzLwWeOwAAADkAAAAVAAAAAAAAAAEAIAAAAAoBAABkcnMvZ3JvdXBzaGFw&#10;ZXhtbC54bWxQSwUGAAAAAAYABgBgAQAAxwMAAAAA&#10;">
                  <o:lock v:ext="edit" aspectratio="f"/>
                  <v:shape id="任意多边形 11" o:spid="_x0000_s1026" o:spt="100" style="position:absolute;left:1575;top:597;height:1125;width:2893;" fillcolor="#000000" filled="t" stroked="f" coordsize="2893,1125" o:gfxdata="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r4Slq5AAAA2gAA&#10;AA8AAAAAAAAAAQAgAAAAIgAAAGRycy9kb3ducmV2LnhtbFBLAQIUABQAAAAIAIdO4kAzLwWeOwAA&#10;ADkAAAAQAAAAAAAAAAEAIAAAAAgBAABkcnMvc2hhcGV4bWwueG1sUEsFBgAAAAAGAAYAWwEAALID&#10;AAAAAA==&#10;" path="m6,0l0,14,2888,1125,2894,1111,6,0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8" o:spid="_x0000_s1026" o:spt="203" style="position:absolute;left:1572;top:600;height:1599;width:1479;" coordorigin="1572,600" coordsize="1479,1599" o:gfxdata="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Bu+7OC+AAAA2g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9" o:spid="_x0000_s1026" o:spt="100" style="position:absolute;left:1572;top:600;height:1599;width:1479;" fillcolor="#000000" filled="t" stroked="f" coordsize="1479,1599" o:gfxdata="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CJBaAvQAA&#10;ANoAAAAPAAAAAAAAAAEAIAAAACIAAABkcnMvZG93bnJldi54bWxQSwECFAAUAAAACACHTuJAMy8F&#10;njsAAAA5AAAAEAAAAAAAAAABACAAAAAMAQAAZHJzL3NoYXBleG1sLnhtbFBLBQYAAAAABgAGAFsB&#10;AAC2AwAAAAA=&#10;" path="m12,0l0,10,1469,1599,1480,1589,12,0xe">
                    <v:fill on="t" focussize="0,0"/>
                    <v:stroke on="f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rFonts w:hint="eastAsia" w:ascii="黑体" w:hAnsi="黑体" w:eastAsia="黑体" w:cs="黑体"/>
          <w:spacing w:val="-1"/>
          <w:sz w:val="28"/>
          <w:szCs w:val="28"/>
          <w:lang w:eastAsia="zh-CN"/>
        </w:rPr>
        <w:t>附</w:t>
      </w:r>
      <w:r>
        <w:rPr>
          <w:rFonts w:hint="eastAsia" w:ascii="黑体" w:hAnsi="黑体" w:eastAsia="黑体" w:cs="黑体"/>
          <w:spacing w:val="-3"/>
          <w:sz w:val="28"/>
          <w:szCs w:val="28"/>
          <w:lang w:eastAsia="zh-CN"/>
        </w:rPr>
        <w:t>件</w:t>
      </w:r>
      <w:r>
        <w:rPr>
          <w:rFonts w:hint="eastAsia" w:ascii="黑体" w:hAnsi="黑体" w:eastAsia="黑体" w:cs="黑体"/>
          <w:spacing w:val="-1"/>
          <w:sz w:val="28"/>
          <w:szCs w:val="28"/>
          <w:lang w:eastAsia="zh-CN"/>
        </w:rPr>
        <w:t>一：</w:t>
      </w:r>
      <w:r>
        <w:rPr>
          <w:rFonts w:hint="eastAsia" w:ascii="黑体" w:hAnsi="黑体" w:eastAsia="黑体" w:cs="黑体"/>
          <w:spacing w:val="-3"/>
          <w:sz w:val="28"/>
          <w:szCs w:val="28"/>
          <w:lang w:eastAsia="zh-CN"/>
        </w:rPr>
        <w:t>交</w:t>
      </w:r>
      <w:r>
        <w:rPr>
          <w:rFonts w:hint="eastAsia" w:ascii="黑体" w:hAnsi="黑体" w:eastAsia="黑体" w:cs="黑体"/>
          <w:spacing w:val="-1"/>
          <w:sz w:val="28"/>
          <w:szCs w:val="28"/>
          <w:lang w:eastAsia="zh-CN"/>
        </w:rPr>
        <w:t>通工</w:t>
      </w:r>
      <w:r>
        <w:rPr>
          <w:rFonts w:hint="eastAsia" w:ascii="黑体" w:hAnsi="黑体" w:eastAsia="黑体" w:cs="黑体"/>
          <w:spacing w:val="-3"/>
          <w:sz w:val="28"/>
          <w:szCs w:val="28"/>
          <w:lang w:eastAsia="zh-CN"/>
        </w:rPr>
        <w:t>具</w:t>
      </w:r>
      <w:r>
        <w:rPr>
          <w:rFonts w:hint="eastAsia" w:ascii="黑体" w:hAnsi="黑体" w:eastAsia="黑体" w:cs="黑体"/>
          <w:spacing w:val="-1"/>
          <w:sz w:val="28"/>
          <w:szCs w:val="28"/>
          <w:lang w:eastAsia="zh-CN"/>
        </w:rPr>
        <w:t>选乘</w:t>
      </w:r>
      <w:r>
        <w:rPr>
          <w:rFonts w:hint="eastAsia" w:ascii="黑体" w:hAnsi="黑体" w:eastAsia="黑体" w:cs="黑体"/>
          <w:spacing w:val="-3"/>
          <w:sz w:val="28"/>
          <w:szCs w:val="28"/>
          <w:lang w:eastAsia="zh-CN"/>
        </w:rPr>
        <w:t>标</w:t>
      </w:r>
      <w:r>
        <w:rPr>
          <w:rFonts w:hint="eastAsia" w:ascii="黑体" w:hAnsi="黑体" w:eastAsia="黑体" w:cs="黑体"/>
          <w:spacing w:val="-1"/>
          <w:sz w:val="28"/>
          <w:szCs w:val="28"/>
          <w:lang w:eastAsia="zh-CN"/>
        </w:rPr>
        <w:t>准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：</w:t>
      </w:r>
    </w:p>
    <w:tbl>
      <w:tblPr>
        <w:tblStyle w:val="10"/>
        <w:tblpPr w:leftFromText="180" w:rightFromText="180" w:vertAnchor="text" w:horzAnchor="page" w:tblpX="1556" w:tblpY="155"/>
        <w:tblOverlap w:val="never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0"/>
        <w:gridCol w:w="1200"/>
        <w:gridCol w:w="873"/>
        <w:gridCol w:w="1169"/>
        <w:gridCol w:w="1169"/>
        <w:gridCol w:w="914"/>
        <w:gridCol w:w="1034"/>
        <w:gridCol w:w="111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6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12"/>
              <w:spacing w:before="7"/>
              <w:rPr>
                <w:rFonts w:hint="eastAsia" w:ascii="宋体" w:hAnsi="宋体" w:eastAsia="宋体" w:cs="宋体"/>
                <w:sz w:val="12"/>
                <w:szCs w:val="12"/>
                <w:lang w:eastAsia="zh-CN"/>
              </w:rPr>
            </w:pPr>
          </w:p>
          <w:p>
            <w:pPr>
              <w:pStyle w:val="12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</w:p>
          <w:p>
            <w:pPr>
              <w:pStyle w:val="12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</w:p>
          <w:p>
            <w:pPr>
              <w:pStyle w:val="12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</w:p>
          <w:p>
            <w:pPr>
              <w:pStyle w:val="12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</w:p>
          <w:p>
            <w:pPr>
              <w:pStyle w:val="12"/>
              <w:ind w:left="143" w:right="162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职级 类别</w:t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pStyle w:val="12"/>
              <w:spacing w:before="4"/>
              <w:rPr>
                <w:rFonts w:hint="eastAsia" w:ascii="宋体" w:hAnsi="宋体" w:eastAsia="宋体" w:cs="宋体"/>
                <w:sz w:val="14"/>
                <w:szCs w:val="14"/>
              </w:rPr>
            </w:pPr>
          </w:p>
          <w:p>
            <w:pPr>
              <w:pStyle w:val="12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pStyle w:val="12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pStyle w:val="12"/>
              <w:ind w:left="31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标准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before="12"/>
              <w:rPr>
                <w:rFonts w:hint="eastAsia" w:ascii="宋体" w:hAnsi="宋体" w:eastAsia="宋体" w:cs="宋体"/>
              </w:rPr>
            </w:pPr>
          </w:p>
          <w:p>
            <w:pPr>
              <w:pStyle w:val="12"/>
              <w:ind w:left="7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ind w:left="34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12"/>
              <w:ind w:left="34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高铁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before="12"/>
              <w:rPr>
                <w:rFonts w:hint="eastAsia" w:ascii="宋体" w:hAnsi="宋体" w:eastAsia="宋体" w:cs="宋体"/>
              </w:rPr>
            </w:pPr>
          </w:p>
          <w:p>
            <w:pPr>
              <w:pStyle w:val="12"/>
              <w:ind w:left="34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火车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before="12"/>
              <w:rPr>
                <w:rFonts w:hint="eastAsia" w:ascii="宋体" w:hAnsi="宋体" w:eastAsia="宋体" w:cs="宋体"/>
              </w:rPr>
            </w:pPr>
          </w:p>
          <w:p>
            <w:pPr>
              <w:pStyle w:val="12"/>
              <w:ind w:left="212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轮船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before="12"/>
              <w:rPr>
                <w:rFonts w:hint="eastAsia" w:ascii="宋体" w:hAnsi="宋体" w:eastAsia="宋体" w:cs="宋体"/>
              </w:rPr>
            </w:pPr>
          </w:p>
          <w:p>
            <w:pPr>
              <w:pStyle w:val="12"/>
              <w:ind w:left="273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飞机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rPr>
                <w:rFonts w:hint="eastAsia" w:ascii="宋体" w:hAnsi="宋体" w:eastAsia="宋体" w:cs="宋体"/>
              </w:rPr>
            </w:pPr>
          </w:p>
          <w:p>
            <w:pPr>
              <w:pStyle w:val="12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其他交通工具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exact"/>
        </w:trPr>
        <w:tc>
          <w:tcPr>
            <w:tcW w:w="28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before="22"/>
              <w:ind w:left="947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理事长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before="22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一等座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before="22"/>
              <w:ind w:left="34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软席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before="22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一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等舱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before="22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公务仓</w:t>
            </w:r>
          </w:p>
        </w:tc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before="22"/>
              <w:ind w:left="43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城际间交通不得选择出租车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exact"/>
        </w:trPr>
        <w:tc>
          <w:tcPr>
            <w:tcW w:w="28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before="22"/>
              <w:ind w:left="947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秘书长和理事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before="22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二等座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before="22"/>
              <w:ind w:left="34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硬席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before="22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二等舱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before="22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经济仓</w:t>
            </w:r>
          </w:p>
        </w:tc>
        <w:tc>
          <w:tcPr>
            <w:tcW w:w="1113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before="22"/>
              <w:ind w:left="43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exact"/>
        </w:trPr>
        <w:tc>
          <w:tcPr>
            <w:tcW w:w="28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before="22"/>
              <w:ind w:left="947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工作人员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before="22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二等座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before="22"/>
              <w:ind w:left="34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硬席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before="22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二等舱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before="22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经济仓</w:t>
            </w:r>
          </w:p>
        </w:tc>
        <w:tc>
          <w:tcPr>
            <w:tcW w:w="111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before="22"/>
              <w:ind w:left="43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</w:tbl>
    <w:p>
      <w:pPr>
        <w:pStyle w:val="4"/>
        <w:ind w:left="0" w:leftChars="0" w:firstLine="0" w:firstLineChars="0"/>
        <w:rPr>
          <w:rFonts w:hint="eastAsia" w:ascii="宋体" w:hAnsi="宋体" w:eastAsia="宋体" w:cs="宋体"/>
          <w:spacing w:val="-1"/>
          <w:lang w:eastAsia="zh-CN"/>
        </w:rPr>
      </w:pPr>
    </w:p>
    <w:p>
      <w:pPr>
        <w:pStyle w:val="4"/>
        <w:ind w:left="0" w:leftChars="0" w:firstLine="0" w:firstLineChars="0"/>
        <w:rPr>
          <w:rFonts w:hint="eastAsia" w:ascii="黑体" w:hAnsi="黑体" w:eastAsia="黑体" w:cs="黑体"/>
          <w:spacing w:val="-1"/>
          <w:lang w:eastAsia="zh-CN"/>
        </w:rPr>
      </w:pPr>
    </w:p>
    <w:p>
      <w:pPr>
        <w:pStyle w:val="4"/>
        <w:ind w:left="0" w:leftChars="0" w:firstLine="0" w:firstLineChars="0"/>
        <w:rPr>
          <w:rFonts w:hint="eastAsia" w:ascii="黑体" w:hAnsi="黑体" w:eastAsia="黑体" w:cs="黑体"/>
          <w:spacing w:val="-1"/>
          <w:lang w:eastAsia="zh-CN"/>
        </w:rPr>
      </w:pPr>
    </w:p>
    <w:p>
      <w:pPr>
        <w:pStyle w:val="4"/>
        <w:ind w:left="0" w:leftChars="0" w:firstLine="0" w:firstLineChars="0"/>
        <w:rPr>
          <w:rFonts w:hint="eastAsia" w:ascii="黑体" w:hAnsi="黑体" w:eastAsia="黑体" w:cs="黑体"/>
          <w:spacing w:val="-1"/>
          <w:lang w:eastAsia="zh-CN"/>
        </w:rPr>
      </w:pPr>
    </w:p>
    <w:p>
      <w:pPr>
        <w:pStyle w:val="4"/>
        <w:ind w:left="0" w:leftChars="0" w:firstLine="0" w:firstLineChars="0"/>
        <w:rPr>
          <w:rFonts w:hint="eastAsia" w:ascii="黑体" w:hAnsi="黑体" w:eastAsia="黑体" w:cs="黑体"/>
          <w:spacing w:val="-1"/>
          <w:lang w:eastAsia="zh-CN"/>
        </w:rPr>
      </w:pPr>
    </w:p>
    <w:p>
      <w:pPr>
        <w:pStyle w:val="4"/>
        <w:ind w:left="0" w:leftChars="0" w:firstLine="0" w:firstLineChars="0"/>
        <w:rPr>
          <w:rFonts w:hint="eastAsia" w:ascii="黑体" w:hAnsi="黑体" w:eastAsia="黑体" w:cs="黑体"/>
          <w:spacing w:val="-1"/>
          <w:lang w:eastAsia="zh-CN"/>
        </w:rPr>
      </w:pPr>
    </w:p>
    <w:p>
      <w:pPr>
        <w:pStyle w:val="4"/>
        <w:ind w:left="0" w:leftChars="0" w:firstLine="0" w:firstLineChars="0"/>
        <w:rPr>
          <w:rFonts w:hint="eastAsia" w:ascii="黑体" w:hAnsi="黑体" w:eastAsia="黑体" w:cs="黑体"/>
          <w:spacing w:val="-1"/>
          <w:lang w:eastAsia="zh-CN"/>
        </w:rPr>
      </w:pPr>
    </w:p>
    <w:p>
      <w:pPr>
        <w:pStyle w:val="4"/>
        <w:ind w:left="0" w:leftChars="0" w:firstLine="0" w:firstLineChars="0"/>
        <w:rPr>
          <w:rFonts w:hint="eastAsia" w:ascii="黑体" w:hAnsi="黑体" w:eastAsia="黑体" w:cs="黑体"/>
          <w:spacing w:val="-1"/>
          <w:lang w:eastAsia="zh-CN"/>
        </w:rPr>
      </w:pPr>
    </w:p>
    <w:p>
      <w:pPr>
        <w:pStyle w:val="4"/>
        <w:ind w:left="0" w:leftChars="0" w:firstLine="0" w:firstLineChars="0"/>
        <w:rPr>
          <w:rFonts w:hint="eastAsia" w:ascii="黑体" w:hAnsi="黑体" w:eastAsia="黑体" w:cs="黑体"/>
          <w:spacing w:val="-1"/>
          <w:lang w:eastAsia="zh-CN"/>
        </w:rPr>
      </w:pPr>
    </w:p>
    <w:p>
      <w:pPr>
        <w:pStyle w:val="4"/>
        <w:ind w:left="0" w:leftChars="0" w:firstLine="0" w:firstLineChars="0"/>
        <w:rPr>
          <w:rFonts w:hint="eastAsia" w:ascii="黑体" w:hAnsi="黑体" w:eastAsia="黑体" w:cs="黑体"/>
          <w:spacing w:val="-1"/>
          <w:lang w:eastAsia="zh-CN"/>
        </w:rPr>
      </w:pPr>
      <w:bookmarkStart w:id="0" w:name="_GoBack"/>
      <w:bookmarkEnd w:id="0"/>
    </w:p>
    <w:tbl>
      <w:tblPr>
        <w:tblStyle w:val="10"/>
        <w:tblpPr w:leftFromText="180" w:rightFromText="180" w:vertAnchor="text" w:horzAnchor="page" w:tblpX="1939" w:tblpY="364"/>
        <w:tblOverlap w:val="never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38"/>
        <w:gridCol w:w="396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1" w:hRule="exact"/>
        </w:trPr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ind w:left="170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地区</w:t>
            </w:r>
          </w:p>
          <w:p>
            <w:pPr>
              <w:pStyle w:val="12"/>
              <w:spacing w:before="30"/>
              <w:ind w:left="24" w:right="1346" w:firstLine="1200" w:firstLineChars="5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标准</w:t>
            </w:r>
          </w:p>
          <w:p>
            <w:pPr>
              <w:pStyle w:val="12"/>
              <w:spacing w:before="30"/>
              <w:ind w:left="24" w:right="134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职级类别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12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国内、港澳台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exact"/>
        </w:trPr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before="22"/>
              <w:ind w:left="947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理事长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不超过 900 元人民币/天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exact"/>
        </w:trPr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before="22"/>
              <w:ind w:left="947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秘书长和理事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不超过700 元人民币/天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before="22"/>
              <w:ind w:left="947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工作人员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ind w:left="17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不超过</w:t>
            </w:r>
            <w:r>
              <w:rPr>
                <w:rFonts w:hint="eastAsia" w:ascii="宋体" w:hAnsi="宋体" w:eastAsia="宋体" w:cs="宋体"/>
                <w:spacing w:val="-6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00 元人民币/天</w:t>
            </w:r>
          </w:p>
        </w:tc>
      </w:tr>
    </w:tbl>
    <w:p>
      <w:pPr>
        <w:pStyle w:val="4"/>
        <w:ind w:left="0" w:leftChars="0" w:firstLine="0" w:firstLineChars="0"/>
        <w:rPr>
          <w:rFonts w:hint="eastAsia" w:ascii="宋体" w:hAnsi="宋体" w:eastAsia="宋体" w:cs="宋体"/>
          <w:lang w:eastAsia="zh-CN"/>
        </w:rPr>
      </w:pPr>
      <w:r>
        <w:rPr>
          <w:rFonts w:hint="eastAsia" w:ascii="黑体" w:hAnsi="黑体" w:eastAsia="黑体" w:cs="黑体"/>
          <w:spacing w:val="-1"/>
          <w:lang w:eastAsia="zh-CN"/>
        </w:rPr>
        <w:t>附</w:t>
      </w:r>
      <w:r>
        <w:rPr>
          <w:rFonts w:hint="eastAsia" w:ascii="黑体" w:hAnsi="黑体" w:eastAsia="黑体" w:cs="黑体"/>
          <w:spacing w:val="-3"/>
          <w:lang w:eastAsia="zh-CN"/>
        </w:rPr>
        <w:t>件</w:t>
      </w:r>
      <w:r>
        <w:rPr>
          <w:rFonts w:hint="eastAsia" w:ascii="黑体" w:hAnsi="黑体" w:eastAsia="黑体" w:cs="黑体"/>
          <w:spacing w:val="-1"/>
          <w:lang w:eastAsia="zh-CN"/>
        </w:rPr>
        <w:t>二：</w:t>
      </w:r>
      <w:r>
        <w:rPr>
          <w:rFonts w:hint="eastAsia" w:ascii="黑体" w:hAnsi="黑体" w:eastAsia="黑体" w:cs="黑体"/>
          <w:spacing w:val="-3"/>
          <w:lang w:eastAsia="zh-CN"/>
        </w:rPr>
        <w:t>出</w:t>
      </w:r>
      <w:r>
        <w:rPr>
          <w:rFonts w:hint="eastAsia" w:ascii="黑体" w:hAnsi="黑体" w:eastAsia="黑体" w:cs="黑体"/>
          <w:spacing w:val="-1"/>
          <w:lang w:eastAsia="zh-CN"/>
        </w:rPr>
        <w:t>差住</w:t>
      </w:r>
      <w:r>
        <w:rPr>
          <w:rFonts w:hint="eastAsia" w:ascii="黑体" w:hAnsi="黑体" w:eastAsia="黑体" w:cs="黑体"/>
          <w:spacing w:val="-3"/>
          <w:lang w:eastAsia="zh-CN"/>
        </w:rPr>
        <w:t>宿</w:t>
      </w:r>
      <w:r>
        <w:rPr>
          <w:rFonts w:hint="eastAsia" w:ascii="黑体" w:hAnsi="黑体" w:eastAsia="黑体" w:cs="黑体"/>
          <w:spacing w:val="-1"/>
          <w:lang w:eastAsia="zh-CN"/>
        </w:rPr>
        <w:t>标准</w:t>
      </w:r>
      <w:r>
        <w:rPr>
          <w:rFonts w:hint="eastAsia" w:ascii="黑体" w:hAnsi="黑体" w:eastAsia="黑体" w:cs="黑体"/>
          <w:lang w:eastAsia="zh-CN"/>
        </w:rPr>
        <w:t>：</w:t>
      </w:r>
      <w:r>
        <w:rPr>
          <w:rFonts w:hint="eastAsia" w:ascii="宋体" w:hAnsi="宋体" w:eastAsia="宋体" w:cs="宋体"/>
          <w:lang w:eastAsia="zh-CN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1265555</wp:posOffset>
                </wp:positionH>
                <wp:positionV relativeFrom="paragraph">
                  <wp:posOffset>253365</wp:posOffset>
                </wp:positionV>
                <wp:extent cx="1715135" cy="693420"/>
                <wp:effectExtent l="0" t="0" r="18415" b="11430"/>
                <wp:wrapNone/>
                <wp:docPr id="10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5135" cy="693420"/>
                          <a:chOff x="1963" y="613"/>
                          <a:chExt cx="2701" cy="1092"/>
                        </a:xfrm>
                      </wpg:grpSpPr>
                      <wpg:grpSp>
                        <wpg:cNvPr id="7" name="组合 5"/>
                        <wpg:cNvGrpSpPr/>
                        <wpg:grpSpPr>
                          <a:xfrm>
                            <a:off x="2010" y="627"/>
                            <a:ext cx="2654" cy="691"/>
                            <a:chOff x="2010" y="627"/>
                            <a:chExt cx="2654" cy="691"/>
                          </a:xfrm>
                        </wpg:grpSpPr>
                        <wps:wsp>
                          <wps:cNvPr id="6" name="任意多边形 6"/>
                          <wps:cNvSpPr/>
                          <wps:spPr>
                            <a:xfrm>
                              <a:off x="2010" y="627"/>
                              <a:ext cx="2654" cy="69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654" h="691">
                                  <a:moveTo>
                                    <a:pt x="4" y="0"/>
                                  </a:moveTo>
                                  <a:lnTo>
                                    <a:pt x="0" y="14"/>
                                  </a:lnTo>
                                  <a:lnTo>
                                    <a:pt x="2650" y="690"/>
                                  </a:lnTo>
                                  <a:lnTo>
                                    <a:pt x="2654" y="676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9" name="组合 3"/>
                        <wpg:cNvGrpSpPr/>
                        <wpg:grpSpPr>
                          <a:xfrm>
                            <a:off x="1963" y="613"/>
                            <a:ext cx="1475" cy="1092"/>
                            <a:chOff x="1963" y="613"/>
                            <a:chExt cx="1475" cy="1092"/>
                          </a:xfrm>
                        </wpg:grpSpPr>
                        <wps:wsp>
                          <wps:cNvPr id="8" name="任意多边形 4"/>
                          <wps:cNvSpPr/>
                          <wps:spPr>
                            <a:xfrm>
                              <a:off x="1963" y="613"/>
                              <a:ext cx="1475" cy="109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475" h="1092">
                                  <a:moveTo>
                                    <a:pt x="8" y="0"/>
                                  </a:moveTo>
                                  <a:lnTo>
                                    <a:pt x="0" y="12"/>
                                  </a:lnTo>
                                  <a:lnTo>
                                    <a:pt x="1466" y="1092"/>
                                  </a:lnTo>
                                  <a:lnTo>
                                    <a:pt x="1474" y="1080"/>
                                  </a:lnTo>
                                  <a:lnTo>
                                    <a:pt x="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2" o:spid="_x0000_s1026" o:spt="203" style="position:absolute;left:0pt;margin-left:99.65pt;margin-top:19.95pt;height:54.6pt;width:135.05pt;mso-position-horizontal-relative:page;z-index:-251656192;mso-width-relative:page;mso-height-relative:page;" coordorigin="1963,613" coordsize="2701,1092" o:gfxdata="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">
                <o:lock v:ext="edit" aspectratio="f"/>
                <v:group id="组合 5" o:spid="_x0000_s1026" o:spt="203" style="position:absolute;left:2010;top:627;height:691;width:2654;" coordorigin="2010,627" coordsize="2654,691" o:gfxdata="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Otscpe+AAAA2gAAAA8AAAAAAAAAAQAgAAAAIgAAAGRycy9kb3ducmV2Lnht&#10;bFBLAQIUABQAAAAIAIdO4kAzLwWeOwAAADkAAAAVAAAAAAAAAAEAIAAAAA0BAABkcnMvZ3JvdXBz&#10;aGFwZXhtbC54bWxQSwUGAAAAAAYABgBgAQAAygMAAAAA&#10;">
                  <o:lock v:ext="edit" aspectratio="f"/>
                  <v:shape id="_x0000_s1026" o:spid="_x0000_s1026" o:spt="100" style="position:absolute;left:2010;top:627;height:691;width:2654;" fillcolor="#000000" filled="t" stroked="f" coordsize="2654,691" o:gfxdata="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ZYTv28AAAA&#10;2gAAAA8AAAAAAAAAAQAgAAAAIgAAAGRycy9kb3ducmV2LnhtbFBLAQIUABQAAAAIAIdO4kAzLwWe&#10;OwAAADkAAAAQAAAAAAAAAAEAIAAAAAsBAABkcnMvc2hhcGV4bWwueG1sUEsFBgAAAAAGAAYAWwEA&#10;ALUDAAAAAA==&#10;" path="m4,0l0,14,2650,690,2654,676,4,0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3" o:spid="_x0000_s1026" o:spt="203" style="position:absolute;left:1963;top:613;height:1092;width:1475;" coordorigin="1963,613" coordsize="1475,1092" o:gfxdata="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PW/Q36+AAAA2g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4" o:spid="_x0000_s1026" o:spt="100" style="position:absolute;left:1963;top:613;height:1092;width:1475;" fillcolor="#000000" filled="t" stroked="f" coordsize="1475,1092" o:gfxdata="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FPZnUm2AAAA2gAAAA8A&#10;AAAAAAAAAQAgAAAAIgAAAGRycy9kb3ducmV2LnhtbFBLAQIUABQAAAAIAIdO4kAzLwWeOwAAADkA&#10;AAAQAAAAAAAAAAEAIAAAAAUBAABkcnMvc2hhcGV4bWwueG1sUEsFBgAAAAAGAAYAWwEAAK8DAAAA&#10;AA==&#10;" path="m8,0l0,12,1466,1092,1474,1080,8,0xe">
                    <v:fill on="t" focussize="0,0"/>
                    <v:stroke on="f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>
      <w:pPr>
        <w:pStyle w:val="4"/>
        <w:ind w:left="0"/>
        <w:rPr>
          <w:rFonts w:hint="eastAsia" w:ascii="宋体" w:hAnsi="宋体" w:eastAsia="宋体" w:cs="宋体"/>
          <w:spacing w:val="-1"/>
          <w:lang w:eastAsia="zh-CN"/>
        </w:rPr>
      </w:pPr>
    </w:p>
    <w:p>
      <w:pPr>
        <w:pStyle w:val="4"/>
        <w:ind w:left="0"/>
        <w:rPr>
          <w:rFonts w:hint="eastAsia" w:ascii="宋体" w:hAnsi="宋体" w:eastAsia="宋体" w:cs="宋体"/>
          <w:spacing w:val="-1"/>
          <w:lang w:eastAsia="zh-CN"/>
        </w:rPr>
      </w:pPr>
    </w:p>
    <w:p>
      <w:pPr>
        <w:pStyle w:val="4"/>
        <w:ind w:left="0" w:leftChars="0" w:firstLine="0" w:firstLineChars="0"/>
        <w:rPr>
          <w:rFonts w:hint="eastAsia" w:ascii="黑体" w:hAnsi="黑体" w:eastAsia="黑体" w:cs="黑体"/>
          <w:spacing w:val="-1"/>
          <w:lang w:eastAsia="zh-CN"/>
        </w:rPr>
      </w:pPr>
    </w:p>
    <w:p>
      <w:pPr>
        <w:pStyle w:val="4"/>
        <w:ind w:left="0" w:leftChars="0" w:firstLine="0" w:firstLineChars="0"/>
        <w:rPr>
          <w:rFonts w:hint="eastAsia" w:ascii="黑体" w:hAnsi="黑体" w:eastAsia="黑体" w:cs="黑体"/>
          <w:spacing w:val="-1"/>
          <w:lang w:eastAsia="zh-CN"/>
        </w:rPr>
      </w:pPr>
    </w:p>
    <w:p>
      <w:pPr>
        <w:pStyle w:val="4"/>
        <w:ind w:left="0" w:leftChars="0" w:firstLine="0" w:firstLineChars="0"/>
        <w:rPr>
          <w:rFonts w:hint="eastAsia" w:ascii="黑体" w:hAnsi="黑体" w:eastAsia="黑体" w:cs="黑体"/>
          <w:spacing w:val="-1"/>
          <w:lang w:eastAsia="zh-CN"/>
        </w:rPr>
      </w:pPr>
    </w:p>
    <w:p>
      <w:pPr>
        <w:pStyle w:val="4"/>
        <w:ind w:left="0" w:leftChars="0" w:firstLine="0" w:firstLineChars="0"/>
        <w:rPr>
          <w:rFonts w:hint="eastAsia" w:ascii="黑体" w:hAnsi="黑体" w:eastAsia="黑体" w:cs="黑体"/>
          <w:spacing w:val="-1"/>
          <w:lang w:eastAsia="zh-CN"/>
        </w:rPr>
      </w:pPr>
    </w:p>
    <w:p>
      <w:pPr>
        <w:pStyle w:val="4"/>
        <w:ind w:left="0" w:leftChars="0" w:firstLine="0" w:firstLineChars="0"/>
        <w:rPr>
          <w:rFonts w:hint="eastAsia" w:ascii="黑体" w:hAnsi="黑体" w:eastAsia="黑体" w:cs="黑体"/>
          <w:spacing w:val="-1"/>
          <w:lang w:eastAsia="zh-CN"/>
        </w:rPr>
      </w:pPr>
    </w:p>
    <w:p>
      <w:pPr>
        <w:pStyle w:val="4"/>
        <w:ind w:left="0" w:leftChars="0" w:firstLine="0" w:firstLineChars="0"/>
        <w:rPr>
          <w:rFonts w:hint="eastAsia" w:ascii="黑体" w:hAnsi="黑体" w:eastAsia="黑体" w:cs="黑体"/>
          <w:spacing w:val="-1"/>
          <w:lang w:eastAsia="zh-CN"/>
        </w:rPr>
      </w:pPr>
    </w:p>
    <w:p>
      <w:pPr>
        <w:pStyle w:val="4"/>
        <w:ind w:left="0" w:leftChars="0" w:firstLine="0" w:firstLineChars="0"/>
        <w:rPr>
          <w:rFonts w:hint="eastAsia" w:ascii="宋体" w:hAnsi="宋体" w:eastAsia="宋体" w:cs="宋体"/>
          <w:lang w:eastAsia="zh-CN"/>
        </w:rPr>
      </w:pPr>
      <w:r>
        <w:rPr>
          <w:rFonts w:hint="eastAsia" w:ascii="黑体" w:hAnsi="黑体" w:eastAsia="黑体" w:cs="黑体"/>
          <w:spacing w:val="-1"/>
          <w:lang w:eastAsia="zh-CN"/>
        </w:rPr>
        <w:t>附</w:t>
      </w:r>
      <w:r>
        <w:rPr>
          <w:rFonts w:hint="eastAsia" w:ascii="黑体" w:hAnsi="黑体" w:eastAsia="黑体" w:cs="黑体"/>
          <w:spacing w:val="-3"/>
          <w:lang w:eastAsia="zh-CN"/>
        </w:rPr>
        <w:t>件</w:t>
      </w:r>
      <w:r>
        <w:rPr>
          <w:rFonts w:hint="eastAsia" w:ascii="黑体" w:hAnsi="黑体" w:eastAsia="黑体" w:cs="黑体"/>
          <w:spacing w:val="-1"/>
          <w:lang w:eastAsia="zh-CN"/>
        </w:rPr>
        <w:t>三：</w:t>
      </w:r>
      <w:r>
        <w:rPr>
          <w:rFonts w:hint="eastAsia" w:ascii="黑体" w:hAnsi="黑体" w:eastAsia="黑体" w:cs="黑体"/>
          <w:spacing w:val="-3"/>
          <w:lang w:eastAsia="zh-CN"/>
        </w:rPr>
        <w:t>出</w:t>
      </w:r>
      <w:r>
        <w:rPr>
          <w:rFonts w:hint="eastAsia" w:ascii="黑体" w:hAnsi="黑体" w:eastAsia="黑体" w:cs="黑体"/>
          <w:spacing w:val="-1"/>
          <w:lang w:eastAsia="zh-CN"/>
        </w:rPr>
        <w:t>差伙</w:t>
      </w:r>
      <w:r>
        <w:rPr>
          <w:rFonts w:hint="eastAsia" w:ascii="黑体" w:hAnsi="黑体" w:eastAsia="黑体" w:cs="黑体"/>
          <w:spacing w:val="-3"/>
          <w:lang w:eastAsia="zh-CN"/>
        </w:rPr>
        <w:t>食</w:t>
      </w:r>
      <w:r>
        <w:rPr>
          <w:rFonts w:hint="eastAsia" w:ascii="黑体" w:hAnsi="黑体" w:eastAsia="黑体" w:cs="黑体"/>
          <w:spacing w:val="-1"/>
          <w:lang w:eastAsia="zh-CN"/>
        </w:rPr>
        <w:t>补贴</w:t>
      </w:r>
      <w:r>
        <w:rPr>
          <w:rFonts w:hint="eastAsia" w:ascii="黑体" w:hAnsi="黑体" w:eastAsia="黑体" w:cs="黑体"/>
          <w:spacing w:val="-3"/>
          <w:lang w:eastAsia="zh-CN"/>
        </w:rPr>
        <w:t>标</w:t>
      </w:r>
      <w:r>
        <w:rPr>
          <w:rFonts w:hint="eastAsia" w:ascii="黑体" w:hAnsi="黑体" w:eastAsia="黑体" w:cs="黑体"/>
          <w:spacing w:val="-1"/>
          <w:lang w:eastAsia="zh-CN"/>
        </w:rPr>
        <w:t>准</w:t>
      </w:r>
      <w:r>
        <w:rPr>
          <w:rFonts w:hint="eastAsia" w:ascii="黑体" w:hAnsi="黑体" w:eastAsia="黑体" w:cs="黑体"/>
          <w:lang w:eastAsia="zh-CN"/>
        </w:rPr>
        <w:t>：</w:t>
      </w:r>
      <w:r>
        <w:rPr>
          <w:rFonts w:hint="eastAsia" w:ascii="宋体" w:hAnsi="宋体" w:eastAsia="宋体" w:cs="宋体"/>
          <w:lang w:eastAsia="zh-CN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1265555</wp:posOffset>
                </wp:positionH>
                <wp:positionV relativeFrom="paragraph">
                  <wp:posOffset>253365</wp:posOffset>
                </wp:positionV>
                <wp:extent cx="1715135" cy="693420"/>
                <wp:effectExtent l="0" t="0" r="18415" b="11430"/>
                <wp:wrapNone/>
                <wp:docPr id="15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5135" cy="693420"/>
                          <a:chOff x="1963" y="613"/>
                          <a:chExt cx="2701" cy="1092"/>
                        </a:xfrm>
                      </wpg:grpSpPr>
                      <wpg:grpSp>
                        <wpg:cNvPr id="12" name="组合 13"/>
                        <wpg:cNvGrpSpPr/>
                        <wpg:grpSpPr>
                          <a:xfrm>
                            <a:off x="2010" y="627"/>
                            <a:ext cx="2654" cy="691"/>
                            <a:chOff x="2010" y="627"/>
                            <a:chExt cx="2654" cy="691"/>
                          </a:xfrm>
                        </wpg:grpSpPr>
                        <wps:wsp>
                          <wps:cNvPr id="11" name="任意多边形 14"/>
                          <wps:cNvSpPr/>
                          <wps:spPr>
                            <a:xfrm>
                              <a:off x="2010" y="627"/>
                              <a:ext cx="2654" cy="69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654" h="691">
                                  <a:moveTo>
                                    <a:pt x="4" y="0"/>
                                  </a:moveTo>
                                  <a:lnTo>
                                    <a:pt x="0" y="14"/>
                                  </a:lnTo>
                                  <a:lnTo>
                                    <a:pt x="2650" y="690"/>
                                  </a:lnTo>
                                  <a:lnTo>
                                    <a:pt x="2654" y="676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4" name="组合 15"/>
                        <wpg:cNvGrpSpPr/>
                        <wpg:grpSpPr>
                          <a:xfrm>
                            <a:off x="1963" y="613"/>
                            <a:ext cx="1475" cy="1092"/>
                            <a:chOff x="1963" y="613"/>
                            <a:chExt cx="1475" cy="1092"/>
                          </a:xfrm>
                        </wpg:grpSpPr>
                        <wps:wsp>
                          <wps:cNvPr id="13" name="任意多边形 16"/>
                          <wps:cNvSpPr/>
                          <wps:spPr>
                            <a:xfrm>
                              <a:off x="1963" y="613"/>
                              <a:ext cx="1475" cy="109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475" h="1092">
                                  <a:moveTo>
                                    <a:pt x="8" y="0"/>
                                  </a:moveTo>
                                  <a:lnTo>
                                    <a:pt x="0" y="12"/>
                                  </a:lnTo>
                                  <a:lnTo>
                                    <a:pt x="1466" y="1092"/>
                                  </a:lnTo>
                                  <a:lnTo>
                                    <a:pt x="1474" y="1080"/>
                                  </a:lnTo>
                                  <a:lnTo>
                                    <a:pt x="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12" o:spid="_x0000_s1026" o:spt="203" style="position:absolute;left:0pt;margin-left:99.65pt;margin-top:19.95pt;height:54.6pt;width:135.05pt;mso-position-horizontal-relative:page;z-index:-251655168;mso-width-relative:page;mso-height-relative:page;" coordorigin="1963,613" coordsize="2701,1092" o:gfxdata="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">
                <o:lock v:ext="edit" aspectratio="f"/>
                <v:group id="组合 13" o:spid="_x0000_s1026" o:spt="203" style="position:absolute;left:2010;top:627;height:691;width:2654;" coordorigin="2010,627" coordsize="2654,691" o:gfxdata="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tkKr5vAAAANsAAAAPAAAAAAAAAAEAIAAAACIAAABkcnMvZG93bnJldi54bWxQ&#10;SwECFAAUAAAACACHTuJAMy8FnjsAAAA5AAAAFQAAAAAAAAABACAAAAALAQAAZHJzL2dyb3Vwc2hh&#10;cGV4bWwueG1sUEsFBgAAAAAGAAYAYAEAAMgDAAAAAA==&#10;">
                  <o:lock v:ext="edit" aspectratio="f"/>
                  <v:shape id="任意多边形 14" o:spid="_x0000_s1026" o:spt="100" style="position:absolute;left:2010;top:627;height:691;width:2654;" fillcolor="#000000" filled="t" stroked="f" coordsize="2654,691" o:gfxdata="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VSHbdugAAANsA&#10;AAAPAAAAAAAAAAEAIAAAACIAAABkcnMvZG93bnJldi54bWxQSwECFAAUAAAACACHTuJAMy8FnjsA&#10;AAA5AAAAEAAAAAAAAAABACAAAAAJAQAAZHJzL3NoYXBleG1sLnhtbFBLBQYAAAAABgAGAFsBAACz&#10;AwAAAAA=&#10;" path="m4,0l0,14,2650,690,2654,676,4,0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15" o:spid="_x0000_s1026" o:spt="203" style="position:absolute;left:1963;top:613;height:1092;width:1475;" coordorigin="1963,613" coordsize="1475,1092" o:gfxdata="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TWXFr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16" o:spid="_x0000_s1026" o:spt="100" style="position:absolute;left:1963;top:613;height:1092;width:1475;" fillcolor="#000000" filled="t" stroked="f" coordsize="1475,1092" o:gfxdata="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N0bgLsAAADb&#10;AAAADwAAAAAAAAABACAAAAAiAAAAZHJzL2Rvd25yZXYueG1sUEsBAhQAFAAAAAgAh07iQDMvBZ47&#10;AAAAOQAAABAAAAAAAAAAAQAgAAAACgEAAGRycy9zaGFwZXhtbC54bWxQSwUGAAAAAAYABgBbAQAA&#10;tAMAAAAA&#10;" path="m8,0l0,12,1466,1092,1474,1080,8,0xe">
                    <v:fill on="t" focussize="0,0"/>
                    <v:stroke on="f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tbl>
      <w:tblPr>
        <w:tblStyle w:val="10"/>
        <w:tblpPr w:leftFromText="180" w:rightFromText="180" w:vertAnchor="text" w:horzAnchor="page" w:tblpX="1939" w:tblpY="12"/>
        <w:tblOverlap w:val="never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38"/>
        <w:gridCol w:w="396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1" w:hRule="exact"/>
        </w:trPr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ind w:left="170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地区</w:t>
            </w:r>
          </w:p>
          <w:p>
            <w:pPr>
              <w:pStyle w:val="12"/>
              <w:spacing w:before="30"/>
              <w:ind w:left="24" w:right="1346" w:firstLine="1200" w:firstLineChars="5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标准</w:t>
            </w:r>
          </w:p>
          <w:p>
            <w:pPr>
              <w:pStyle w:val="12"/>
              <w:spacing w:before="30"/>
              <w:ind w:left="24" w:right="134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职级类别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12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国内、港澳台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exact"/>
        </w:trPr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before="22"/>
              <w:ind w:left="947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理事长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150元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人民币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/日/人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exact"/>
        </w:trPr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before="22"/>
              <w:ind w:left="947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秘书长和理事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150元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人民币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/日/人/天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before="22"/>
              <w:ind w:left="947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工作人员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ind w:left="17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100元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人民币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/日/人/天</w:t>
            </w:r>
          </w:p>
        </w:tc>
      </w:tr>
    </w:tbl>
    <w:p>
      <w:pPr>
        <w:pStyle w:val="4"/>
        <w:ind w:left="0"/>
        <w:rPr>
          <w:rFonts w:hint="eastAsia" w:ascii="宋体" w:hAnsi="宋体" w:eastAsia="宋体" w:cs="宋体"/>
          <w:spacing w:val="-1"/>
          <w:lang w:eastAsia="zh-CN"/>
        </w:rPr>
      </w:pPr>
    </w:p>
    <w:p>
      <w:pPr>
        <w:pStyle w:val="4"/>
        <w:ind w:left="0"/>
        <w:rPr>
          <w:rFonts w:hint="eastAsia" w:ascii="黑体" w:hAnsi="黑体" w:eastAsia="黑体" w:cs="黑体"/>
          <w:spacing w:val="-1"/>
          <w:lang w:eastAsia="zh-CN"/>
        </w:rPr>
      </w:pPr>
    </w:p>
    <w:p>
      <w:pPr>
        <w:pStyle w:val="4"/>
        <w:ind w:left="0"/>
        <w:rPr>
          <w:rFonts w:hint="eastAsia" w:ascii="黑体" w:hAnsi="黑体" w:eastAsia="黑体" w:cs="黑体"/>
          <w:spacing w:val="-1"/>
          <w:lang w:eastAsia="zh-CN"/>
        </w:rPr>
      </w:pPr>
    </w:p>
    <w:p>
      <w:pPr>
        <w:pStyle w:val="4"/>
        <w:ind w:left="0"/>
        <w:rPr>
          <w:rFonts w:hint="eastAsia" w:ascii="黑体" w:hAnsi="黑体" w:eastAsia="黑体" w:cs="黑体"/>
          <w:spacing w:val="-1"/>
          <w:lang w:eastAsia="zh-CN"/>
        </w:rPr>
      </w:pPr>
    </w:p>
    <w:p>
      <w:pPr>
        <w:pStyle w:val="4"/>
        <w:ind w:left="0"/>
        <w:rPr>
          <w:rFonts w:hint="eastAsia" w:ascii="黑体" w:hAnsi="黑体" w:eastAsia="黑体" w:cs="黑体"/>
          <w:spacing w:val="-1"/>
          <w:lang w:eastAsia="zh-CN"/>
        </w:rPr>
      </w:pPr>
    </w:p>
    <w:p>
      <w:pPr>
        <w:pStyle w:val="4"/>
        <w:ind w:left="0"/>
        <w:rPr>
          <w:rFonts w:hint="eastAsia" w:ascii="黑体" w:hAnsi="黑体" w:eastAsia="黑体" w:cs="黑体"/>
          <w:spacing w:val="-1"/>
          <w:lang w:eastAsia="zh-CN"/>
        </w:rPr>
      </w:pPr>
    </w:p>
    <w:p>
      <w:pPr>
        <w:pStyle w:val="4"/>
        <w:ind w:left="0"/>
        <w:rPr>
          <w:rFonts w:hint="eastAsia" w:ascii="黑体" w:hAnsi="黑体" w:eastAsia="黑体" w:cs="黑体"/>
          <w:spacing w:val="-1"/>
          <w:lang w:eastAsia="zh-CN"/>
        </w:rPr>
      </w:pPr>
    </w:p>
    <w:p>
      <w:pPr>
        <w:pStyle w:val="4"/>
        <w:ind w:left="0"/>
        <w:rPr>
          <w:rFonts w:hint="eastAsia" w:ascii="黑体" w:hAnsi="黑体" w:eastAsia="黑体" w:cs="黑体"/>
          <w:spacing w:val="-1"/>
          <w:lang w:eastAsia="zh-CN"/>
        </w:rPr>
      </w:pPr>
    </w:p>
    <w:p>
      <w:pPr>
        <w:pStyle w:val="4"/>
        <w:ind w:left="0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spacing w:val="-1"/>
          <w:lang w:eastAsia="zh-CN"/>
        </w:rPr>
        <w:t>附</w:t>
      </w:r>
      <w:r>
        <w:rPr>
          <w:rFonts w:hint="eastAsia" w:ascii="黑体" w:hAnsi="黑体" w:eastAsia="黑体" w:cs="黑体"/>
          <w:spacing w:val="-3"/>
          <w:lang w:eastAsia="zh-CN"/>
        </w:rPr>
        <w:t>件</w:t>
      </w:r>
      <w:r>
        <w:rPr>
          <w:rFonts w:hint="eastAsia" w:ascii="黑体" w:hAnsi="黑体" w:eastAsia="黑体" w:cs="黑体"/>
          <w:spacing w:val="-1"/>
          <w:lang w:eastAsia="zh-CN"/>
        </w:rPr>
        <w:t>四：移</w:t>
      </w:r>
      <w:r>
        <w:rPr>
          <w:rFonts w:hint="eastAsia" w:ascii="黑体" w:hAnsi="黑体" w:eastAsia="黑体" w:cs="黑体"/>
          <w:spacing w:val="-3"/>
          <w:lang w:eastAsia="zh-CN"/>
        </w:rPr>
        <w:t>动</w:t>
      </w:r>
      <w:r>
        <w:rPr>
          <w:rFonts w:hint="eastAsia" w:ascii="黑体" w:hAnsi="黑体" w:eastAsia="黑体" w:cs="黑体"/>
          <w:spacing w:val="-1"/>
          <w:lang w:eastAsia="zh-CN"/>
        </w:rPr>
        <w:t>通讯</w:t>
      </w:r>
      <w:r>
        <w:rPr>
          <w:rFonts w:hint="eastAsia" w:ascii="黑体" w:hAnsi="黑体" w:eastAsia="黑体" w:cs="黑体"/>
          <w:spacing w:val="-3"/>
          <w:lang w:eastAsia="zh-CN"/>
        </w:rPr>
        <w:t>标</w:t>
      </w:r>
      <w:r>
        <w:rPr>
          <w:rFonts w:hint="eastAsia" w:ascii="黑体" w:hAnsi="黑体" w:eastAsia="黑体" w:cs="黑体"/>
          <w:lang w:eastAsia="zh-CN"/>
        </w:rPr>
        <w:t>准</w:t>
      </w:r>
    </w:p>
    <w:tbl>
      <w:tblPr>
        <w:tblStyle w:val="10"/>
        <w:tblpPr w:leftFromText="180" w:rightFromText="180" w:vertAnchor="text" w:horzAnchor="page" w:tblpX="1951" w:tblpY="23"/>
        <w:tblOverlap w:val="never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40"/>
        <w:gridCol w:w="529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exact"/>
        </w:trPr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before="87"/>
              <w:ind w:left="102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</w:rPr>
              <w:t>类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别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before="87"/>
              <w:ind w:left="102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</w:rPr>
              <w:t>标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准</w:t>
            </w:r>
          </w:p>
        </w:tc>
      </w:tr>
      <w:tr>
        <w:trPr>
          <w:trHeight w:val="730" w:hRule="exact"/>
        </w:trPr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before="86"/>
              <w:ind w:left="102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</w:rPr>
              <w:t>工</w:t>
            </w:r>
            <w:r>
              <w:rPr>
                <w:rFonts w:hint="eastAsia" w:ascii="宋体" w:hAnsi="宋体" w:eastAsia="宋体" w:cs="宋体"/>
                <w:spacing w:val="-3"/>
                <w:sz w:val="28"/>
                <w:szCs w:val="28"/>
              </w:rPr>
              <w:t>作</w: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</w:rPr>
              <w:t>人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员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before="86"/>
              <w:ind w:left="102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t>限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额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eastAsia="zh-CN"/>
              </w:rPr>
              <w:t>2</w:t>
            </w:r>
            <w:r>
              <w:rPr>
                <w:rFonts w:hint="eastAsia" w:ascii="宋体" w:hAnsi="宋体" w:eastAsia="宋体" w:cs="宋体"/>
                <w:spacing w:val="1"/>
                <w:sz w:val="28"/>
                <w:szCs w:val="28"/>
                <w:lang w:eastAsia="zh-CN"/>
              </w:rPr>
              <w:t>0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0</w:t>
            </w:r>
            <w:r>
              <w:rPr>
                <w:rFonts w:hint="eastAsia" w:ascii="宋体" w:hAnsi="宋体" w:eastAsia="宋体" w:cs="宋体"/>
                <w:spacing w:val="-7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t>元</w: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val="en-US" w:eastAsia="zh-CN"/>
              </w:rPr>
              <w:t>人民币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eastAsia="zh-CN"/>
              </w:rPr>
              <w:t>/</w: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t>月，</w:t>
            </w:r>
            <w:r>
              <w:rPr>
                <w:rFonts w:hint="eastAsia" w:ascii="宋体" w:hAnsi="宋体" w:eastAsia="宋体" w:cs="宋体"/>
                <w:spacing w:val="-3"/>
                <w:sz w:val="28"/>
                <w:szCs w:val="28"/>
                <w:lang w:eastAsia="zh-CN"/>
              </w:rPr>
              <w:t>凭</w: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t>发票</w:t>
            </w:r>
            <w:r>
              <w:rPr>
                <w:rFonts w:hint="eastAsia" w:ascii="宋体" w:hAnsi="宋体" w:eastAsia="宋体" w:cs="宋体"/>
                <w:spacing w:val="-3"/>
                <w:sz w:val="28"/>
                <w:szCs w:val="28"/>
                <w:lang w:eastAsia="zh-CN"/>
              </w:rPr>
              <w:t>据</w: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t>实报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销</w:t>
            </w:r>
          </w:p>
        </w:tc>
      </w:tr>
    </w:tbl>
    <w:p>
      <w:pPr>
        <w:rPr>
          <w:lang w:eastAsia="zh-CN"/>
        </w:rPr>
      </w:pPr>
    </w:p>
    <w:sectPr>
      <w:headerReference r:id="rId3" w:type="default"/>
      <w:footerReference r:id="rId4" w:type="default"/>
      <w:pgSz w:w="11906" w:h="16840"/>
      <w:pgMar w:top="1814" w:right="1474" w:bottom="1814" w:left="1587" w:header="851" w:footer="1814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7292345"/>
    </w:sdtPr>
    <w:sdtContent>
      <w:sdt>
        <w:sdtPr>
          <w:id w:val="-1705238520"/>
        </w:sdtPr>
        <w:sdtContent>
          <w:p>
            <w:pPr>
              <w:pStyle w:val="6"/>
              <w:jc w:val="center"/>
            </w:pPr>
            <w:r>
              <w:rPr>
                <w:lang w:val="zh-CN" w:eastAsia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 w:eastAsia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spacing w:line="200" w:lineRule="exact"/>
      <w:rPr>
        <w:sz w:val="20"/>
        <w:szCs w:val="2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>深圳市宝湾慈善基金会内部管理制度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73A"/>
    <w:rsid w:val="0001573A"/>
    <w:rsid w:val="001130BF"/>
    <w:rsid w:val="001B1119"/>
    <w:rsid w:val="00221ED8"/>
    <w:rsid w:val="002A7B35"/>
    <w:rsid w:val="002B78F2"/>
    <w:rsid w:val="003B2D24"/>
    <w:rsid w:val="00432DD7"/>
    <w:rsid w:val="0044103E"/>
    <w:rsid w:val="004648B1"/>
    <w:rsid w:val="005D6C31"/>
    <w:rsid w:val="006470B6"/>
    <w:rsid w:val="006630B0"/>
    <w:rsid w:val="00673E06"/>
    <w:rsid w:val="00676A34"/>
    <w:rsid w:val="006C3C5E"/>
    <w:rsid w:val="006F2AC5"/>
    <w:rsid w:val="006F7987"/>
    <w:rsid w:val="00736AB0"/>
    <w:rsid w:val="00761667"/>
    <w:rsid w:val="00762D54"/>
    <w:rsid w:val="009A5935"/>
    <w:rsid w:val="00AD5559"/>
    <w:rsid w:val="00AF7DCF"/>
    <w:rsid w:val="00B358E6"/>
    <w:rsid w:val="00BB59E0"/>
    <w:rsid w:val="00BF0C8E"/>
    <w:rsid w:val="00BF2E76"/>
    <w:rsid w:val="00D5182C"/>
    <w:rsid w:val="00DA0D08"/>
    <w:rsid w:val="00DB6758"/>
    <w:rsid w:val="00EB4715"/>
    <w:rsid w:val="00EB4A7F"/>
    <w:rsid w:val="00F16F4A"/>
    <w:rsid w:val="00F445AE"/>
    <w:rsid w:val="00F85AB7"/>
    <w:rsid w:val="09CC1CBE"/>
    <w:rsid w:val="28886162"/>
    <w:rsid w:val="2BA20B65"/>
    <w:rsid w:val="334B284F"/>
    <w:rsid w:val="41784337"/>
    <w:rsid w:val="50231BCE"/>
    <w:rsid w:val="543C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656"/>
      <w:outlineLvl w:val="0"/>
    </w:pPr>
    <w:rPr>
      <w:rFonts w:ascii="宋体" w:hAnsi="宋体" w:eastAsia="宋体"/>
      <w:sz w:val="36"/>
      <w:szCs w:val="36"/>
    </w:rPr>
  </w:style>
  <w:style w:type="paragraph" w:styleId="3">
    <w:name w:val="heading 2"/>
    <w:basedOn w:val="1"/>
    <w:next w:val="1"/>
    <w:qFormat/>
    <w:uiPriority w:val="1"/>
    <w:pPr>
      <w:outlineLvl w:val="1"/>
    </w:pPr>
    <w:rPr>
      <w:rFonts w:ascii="楷体" w:hAnsi="楷体" w:eastAsia="楷体"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1672"/>
    </w:pPr>
    <w:rPr>
      <w:rFonts w:ascii="楷体" w:hAnsi="楷体" w:eastAsia="楷体"/>
      <w:sz w:val="28"/>
      <w:szCs w:val="28"/>
    </w:rPr>
  </w:style>
  <w:style w:type="paragraph" w:styleId="5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</w:style>
  <w:style w:type="paragraph" w:customStyle="1" w:styleId="12">
    <w:name w:val="Table Paragraph"/>
    <w:basedOn w:val="1"/>
    <w:qFormat/>
    <w:uiPriority w:val="1"/>
  </w:style>
  <w:style w:type="character" w:customStyle="1" w:styleId="13">
    <w:name w:val="页眉 字符"/>
    <w:basedOn w:val="9"/>
    <w:link w:val="7"/>
    <w:qFormat/>
    <w:uiPriority w:val="99"/>
    <w:rPr>
      <w:sz w:val="18"/>
      <w:szCs w:val="18"/>
    </w:rPr>
  </w:style>
  <w:style w:type="character" w:customStyle="1" w:styleId="14">
    <w:name w:val="页脚 字符"/>
    <w:basedOn w:val="9"/>
    <w:link w:val="6"/>
    <w:uiPriority w:val="99"/>
    <w:rPr>
      <w:sz w:val="18"/>
      <w:szCs w:val="18"/>
    </w:rPr>
  </w:style>
  <w:style w:type="character" w:customStyle="1" w:styleId="15">
    <w:name w:val="批注框文本 字符"/>
    <w:basedOn w:val="9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D191CB3-4D6D-4802-84D8-E39E8F191BC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180</Words>
  <Characters>1027</Characters>
  <Lines>8</Lines>
  <Paragraphs>2</Paragraphs>
  <TotalTime>0</TotalTime>
  <ScaleCrop>false</ScaleCrop>
  <LinksUpToDate>false</LinksUpToDate>
  <CharactersWithSpaces>1205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2018-05-10T11:40:00Z</dcterms:created>
  <dc:creator>申凯锋</dc:creator>
  <cp:lastModifiedBy>戴睿</cp:lastModifiedBy>
  <cp:lastPrinted>2018-05-15T02:47:00Z</cp:lastPrinted>
  <dcterms:modified xsi:type="dcterms:W3CDTF">2021-12-08T08:42:35Z</dcterms:modified>
  <dc:title>财政部网站11月25日发布《关于企业加强职工福利费财务管理的通知》,全文如下:</dc:title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2017-12-12T00:00:00Z</vt:filetime>
  </property>
  <property fmtid="{D5CDD505-2E9C-101B-9397-08002B2CF9AE}" pid="3" name="LastSaved">
    <vt:filetime>2018-05-10T00:00:00Z</vt:filetime>
  </property>
  <property fmtid="{D5CDD505-2E9C-101B-9397-08002B2CF9AE}" pid="4" name="KSOProductBuildVer">
    <vt:lpwstr>2052-11.1.0.11115</vt:lpwstr>
  </property>
  <property fmtid="{D5CDD505-2E9C-101B-9397-08002B2CF9AE}" pid="5" name="ICV">
    <vt:lpwstr>FA4830EDB44247F6BC05F649D81C45BC</vt:lpwstr>
  </property>
</Properties>
</file>